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72A370" w14:textId="6429391D" w:rsidR="00F059E2" w:rsidRDefault="003F3EA5" w:rsidP="00D61B05">
      <w:pPr>
        <w:jc w:val="center"/>
        <w:rPr>
          <w:rFonts w:ascii="Georgia" w:hAnsi="Georgia"/>
        </w:rPr>
      </w:pPr>
      <w:r w:rsidRPr="003F3EA5">
        <w:rPr>
          <w:rFonts w:ascii="Georgia" w:hAnsi="Georgia"/>
          <w:b/>
          <w:bCs/>
        </w:rPr>
        <w:t>A Great University Fulfills Its Miss</w:t>
      </w:r>
      <w:r>
        <w:rPr>
          <w:rFonts w:ascii="Georgia" w:hAnsi="Georgia"/>
        </w:rPr>
        <w:t>i</w:t>
      </w:r>
      <w:r w:rsidRPr="003F3EA5">
        <w:rPr>
          <w:rFonts w:ascii="Georgia" w:hAnsi="Georgia"/>
          <w:b/>
          <w:bCs/>
        </w:rPr>
        <w:t>on</w:t>
      </w:r>
      <w:r>
        <w:rPr>
          <w:rFonts w:ascii="Georgia" w:hAnsi="Georgia"/>
        </w:rPr>
        <w:t xml:space="preserve">: The </w:t>
      </w:r>
      <w:proofErr w:type="spellStart"/>
      <w:r>
        <w:rPr>
          <w:rFonts w:ascii="Georgia" w:hAnsi="Georgia"/>
        </w:rPr>
        <w:t>FairTest</w:t>
      </w:r>
      <w:proofErr w:type="spellEnd"/>
      <w:r>
        <w:rPr>
          <w:rFonts w:ascii="Georgia" w:hAnsi="Georgia"/>
        </w:rPr>
        <w:t xml:space="preserve"> </w:t>
      </w:r>
      <w:r w:rsidR="008D7C75">
        <w:rPr>
          <w:rFonts w:ascii="Georgia" w:hAnsi="Georgia"/>
        </w:rPr>
        <w:t xml:space="preserve">Response to </w:t>
      </w:r>
      <w:r>
        <w:rPr>
          <w:rFonts w:ascii="Georgia" w:hAnsi="Georgia"/>
        </w:rPr>
        <w:t xml:space="preserve">the </w:t>
      </w:r>
      <w:r w:rsidR="008D7C75">
        <w:rPr>
          <w:rFonts w:ascii="Georgia" w:hAnsi="Georgia"/>
        </w:rPr>
        <w:t xml:space="preserve">NYT Editorial </w:t>
      </w:r>
      <w:r>
        <w:rPr>
          <w:rFonts w:ascii="Georgia" w:hAnsi="Georgia"/>
        </w:rPr>
        <w:t xml:space="preserve">of </w:t>
      </w:r>
      <w:r w:rsidR="008D7C75">
        <w:rPr>
          <w:rFonts w:ascii="Georgia" w:hAnsi="Georgia"/>
        </w:rPr>
        <w:t>7/6/26</w:t>
      </w:r>
    </w:p>
    <w:p w14:paraId="1983B0AD" w14:textId="77777777" w:rsidR="00D61B05" w:rsidRDefault="00D61B05">
      <w:pPr>
        <w:rPr>
          <w:rFonts w:ascii="Georgia" w:hAnsi="Georgia"/>
        </w:rPr>
      </w:pPr>
    </w:p>
    <w:p w14:paraId="4BC5735B" w14:textId="1C80EFFE" w:rsidR="00C03933" w:rsidRDefault="00422FF5">
      <w:pPr>
        <w:rPr>
          <w:rFonts w:ascii="Georgia" w:hAnsi="Georgia"/>
        </w:rPr>
      </w:pPr>
      <w:r>
        <w:rPr>
          <w:rFonts w:ascii="Georgia" w:hAnsi="Georgia"/>
        </w:rPr>
        <w:tab/>
        <w:t xml:space="preserve">The New York Times Editorial </w:t>
      </w:r>
      <w:r w:rsidR="00CE20B1">
        <w:rPr>
          <w:rFonts w:ascii="Georgia" w:hAnsi="Georgia"/>
        </w:rPr>
        <w:t xml:space="preserve">page </w:t>
      </w:r>
      <w:r w:rsidR="003F3EA5">
        <w:rPr>
          <w:rFonts w:ascii="Georgia" w:hAnsi="Georgia"/>
        </w:rPr>
        <w:t>i</w:t>
      </w:r>
      <w:r>
        <w:rPr>
          <w:rFonts w:ascii="Georgia" w:hAnsi="Georgia"/>
        </w:rPr>
        <w:t xml:space="preserve">s at again. </w:t>
      </w:r>
      <w:r w:rsidR="007A31B8">
        <w:rPr>
          <w:rFonts w:ascii="Georgia" w:hAnsi="Georgia"/>
        </w:rPr>
        <w:t>In January 2023,</w:t>
      </w:r>
      <w:r w:rsidR="003F3EA5">
        <w:rPr>
          <w:rFonts w:ascii="Georgia" w:hAnsi="Georgia"/>
        </w:rPr>
        <w:t xml:space="preserve"> David</w:t>
      </w:r>
      <w:r w:rsidR="007A31B8">
        <w:rPr>
          <w:rFonts w:ascii="Georgia" w:hAnsi="Georgia"/>
        </w:rPr>
        <w:t xml:space="preserve"> Leonhardt</w:t>
      </w:r>
      <w:r w:rsidR="003F3EA5">
        <w:rPr>
          <w:rFonts w:ascii="Georgia" w:hAnsi="Georgia"/>
        </w:rPr>
        <w:t xml:space="preserve">, the </w:t>
      </w:r>
      <w:r w:rsidR="00CE20B1">
        <w:rPr>
          <w:rFonts w:ascii="Georgia" w:hAnsi="Georgia"/>
        </w:rPr>
        <w:t xml:space="preserve">Collegiate and Yale educated editorial director of New York Times </w:t>
      </w:r>
      <w:r w:rsidR="00F76BE8">
        <w:rPr>
          <w:rFonts w:ascii="Georgia" w:hAnsi="Georgia"/>
        </w:rPr>
        <w:t>Opinion</w:t>
      </w:r>
      <w:r w:rsidR="00CE20B1">
        <w:rPr>
          <w:rFonts w:ascii="Georgia" w:hAnsi="Georgia"/>
        </w:rPr>
        <w:t>,</w:t>
      </w:r>
      <w:r w:rsidR="007A31B8">
        <w:rPr>
          <w:rFonts w:ascii="Georgia" w:hAnsi="Georgia"/>
        </w:rPr>
        <w:t xml:space="preserve"> argued for the reinstatement of test requirements for undergraduate education claiming that test scores are the best predictor of academic success, particularly at “elite” universities. (</w:t>
      </w:r>
      <w:proofErr w:type="spellStart"/>
      <w:r w:rsidR="007A31B8">
        <w:rPr>
          <w:rFonts w:ascii="Georgia" w:hAnsi="Georgia"/>
        </w:rPr>
        <w:t>FairTest’s</w:t>
      </w:r>
      <w:proofErr w:type="spellEnd"/>
      <w:r w:rsidR="007A31B8">
        <w:rPr>
          <w:rFonts w:ascii="Georgia" w:hAnsi="Georgia"/>
        </w:rPr>
        <w:t xml:space="preserve"> response to that piece can be found </w:t>
      </w:r>
      <w:hyperlink r:id="rId8" w:history="1">
        <w:r w:rsidR="007A31B8" w:rsidRPr="007A31B8">
          <w:rPr>
            <w:rStyle w:val="Hyperlink"/>
            <w:rFonts w:ascii="Georgia" w:hAnsi="Georgia"/>
          </w:rPr>
          <w:t>here</w:t>
        </w:r>
      </w:hyperlink>
      <w:r w:rsidR="007A31B8">
        <w:rPr>
          <w:rFonts w:ascii="Georgia" w:hAnsi="Georgia"/>
        </w:rPr>
        <w:t xml:space="preserve">).  Now, in a </w:t>
      </w:r>
      <w:hyperlink r:id="rId9" w:history="1">
        <w:r w:rsidR="007A31B8" w:rsidRPr="00BE3293">
          <w:rPr>
            <w:rStyle w:val="Hyperlink"/>
            <w:rFonts w:ascii="Georgia" w:hAnsi="Georgia"/>
          </w:rPr>
          <w:t>July 2026 Editorial</w:t>
        </w:r>
      </w:hyperlink>
      <w:r w:rsidR="007A31B8">
        <w:rPr>
          <w:rFonts w:ascii="Georgia" w:hAnsi="Georgia"/>
        </w:rPr>
        <w:t>, b</w:t>
      </w:r>
      <w:r>
        <w:rPr>
          <w:rFonts w:ascii="Georgia" w:hAnsi="Georgia"/>
        </w:rPr>
        <w:t>y cherry-picking and misrepresenting data and ignoring myriad studies that contradict its argument, the Times concludes that the University of California</w:t>
      </w:r>
      <w:r w:rsidR="00576DB2">
        <w:rPr>
          <w:rFonts w:ascii="Georgia" w:hAnsi="Georgia"/>
        </w:rPr>
        <w:t xml:space="preserve"> (UC)</w:t>
      </w:r>
      <w:r>
        <w:rPr>
          <w:rFonts w:ascii="Georgia" w:hAnsi="Georgia"/>
        </w:rPr>
        <w:t xml:space="preserve"> system – an academic institution with a public mission and obligation to the residents of California – should reinstate standardized tests as an admissions gatekeeper.</w:t>
      </w:r>
      <w:r w:rsidR="00C03933">
        <w:rPr>
          <w:rFonts w:ascii="Georgia" w:hAnsi="Georgia"/>
        </w:rPr>
        <w:t xml:space="preserve"> This conclusion fails at several levels: the diagnosis of math skill crisis among UC students and the claim that reinstating the SAT will </w:t>
      </w:r>
      <w:r w:rsidR="00576DB2">
        <w:rPr>
          <w:rFonts w:ascii="Georgia" w:hAnsi="Georgia"/>
        </w:rPr>
        <w:t>address</w:t>
      </w:r>
      <w:r w:rsidR="00C03933">
        <w:rPr>
          <w:rFonts w:ascii="Georgia" w:hAnsi="Georgia"/>
        </w:rPr>
        <w:t xml:space="preserve"> said crisis; the value of standardized testing both as performance predictor and </w:t>
      </w:r>
      <w:r w:rsidR="007A31B8">
        <w:rPr>
          <w:rFonts w:ascii="Georgia" w:hAnsi="Georgia"/>
        </w:rPr>
        <w:t>quality education driver; the true cost of requiring standardized tests for admission; and, perhaps most importantly, the mission and purpose of a public higher education institution like the University of California system.</w:t>
      </w:r>
    </w:p>
    <w:p w14:paraId="028059C3" w14:textId="2BAFA6A9" w:rsidR="004F4189" w:rsidRDefault="00EE6161">
      <w:pPr>
        <w:rPr>
          <w:rFonts w:ascii="Georgia" w:hAnsi="Georgia"/>
        </w:rPr>
      </w:pPr>
      <w:r>
        <w:rPr>
          <w:rFonts w:ascii="Georgia" w:hAnsi="Georgia"/>
        </w:rPr>
        <w:tab/>
        <w:t>It’s frankly shocking that the New York Times is making an argument about an important higher education policy judgment based on such a skewed and sloppy version of evidence combined with anecdotal vibes.</w:t>
      </w:r>
    </w:p>
    <w:p w14:paraId="53C8195F" w14:textId="77777777" w:rsidR="00F021DB" w:rsidRDefault="00576DB2" w:rsidP="00F021DB">
      <w:pPr>
        <w:rPr>
          <w:rFonts w:ascii="Georgia" w:hAnsi="Georgia"/>
        </w:rPr>
      </w:pPr>
      <w:r>
        <w:rPr>
          <w:rFonts w:ascii="Georgia" w:hAnsi="Georgia"/>
        </w:rPr>
        <w:tab/>
      </w:r>
      <w:r w:rsidR="00353284">
        <w:rPr>
          <w:rFonts w:ascii="Georgia" w:hAnsi="Georgia"/>
        </w:rPr>
        <w:t xml:space="preserve">The Times’s argument boils down to two data points: that students admitted under the test-free system are unprepared for the rigors of college at UC </w:t>
      </w:r>
      <w:r w:rsidR="00EE6161">
        <w:rPr>
          <w:rFonts w:ascii="Georgia" w:hAnsi="Georgia"/>
        </w:rPr>
        <w:t xml:space="preserve">(and requiring testing </w:t>
      </w:r>
      <w:r w:rsidR="004F4189">
        <w:rPr>
          <w:rFonts w:ascii="Georgia" w:hAnsi="Georgia"/>
        </w:rPr>
        <w:t>w</w:t>
      </w:r>
      <w:r w:rsidR="00EE6161">
        <w:rPr>
          <w:rFonts w:ascii="Georgia" w:hAnsi="Georgia"/>
        </w:rPr>
        <w:t xml:space="preserve">ill somehow remedy that problem) </w:t>
      </w:r>
      <w:r w:rsidR="00353284">
        <w:rPr>
          <w:rFonts w:ascii="Georgia" w:hAnsi="Georgia"/>
        </w:rPr>
        <w:t>and that the UC system needs to require the test to predict who will succeed if admitted to its undergraduate institutions.</w:t>
      </w:r>
      <w:r w:rsidR="004F4189">
        <w:rPr>
          <w:rFonts w:ascii="Georgia" w:hAnsi="Georgia"/>
        </w:rPr>
        <w:tab/>
      </w:r>
    </w:p>
    <w:p w14:paraId="63774C6A" w14:textId="6EE176EF" w:rsidR="00F021DB" w:rsidRDefault="00F021DB" w:rsidP="00F021DB">
      <w:pPr>
        <w:rPr>
          <w:rFonts w:ascii="Georgia" w:hAnsi="Georgia" w:cs="Arial"/>
          <w:color w:val="222222"/>
          <w:shd w:val="clear" w:color="auto" w:fill="FFFFFF"/>
        </w:rPr>
      </w:pPr>
      <w:r>
        <w:rPr>
          <w:rFonts w:ascii="Georgia" w:hAnsi="Georgia"/>
        </w:rPr>
        <w:tab/>
      </w:r>
      <w:r w:rsidR="004F4189">
        <w:rPr>
          <w:rFonts w:ascii="Georgia" w:hAnsi="Georgia"/>
        </w:rPr>
        <w:t>The</w:t>
      </w:r>
      <w:r w:rsidR="003D283C">
        <w:rPr>
          <w:rFonts w:ascii="Georgia" w:hAnsi="Georgia"/>
        </w:rPr>
        <w:t xml:space="preserve"> evidence relied on by the Times to argue that returning to testing </w:t>
      </w:r>
      <w:r w:rsidR="00D91B3C">
        <w:rPr>
          <w:rFonts w:ascii="Georgia" w:hAnsi="Georgia"/>
        </w:rPr>
        <w:t>is necessary because matriculating students do not possess math fundamentals</w:t>
      </w:r>
      <w:r w:rsidR="003D283C">
        <w:rPr>
          <w:rFonts w:ascii="Georgia" w:hAnsi="Georgia"/>
        </w:rPr>
        <w:t xml:space="preserve"> </w:t>
      </w:r>
      <w:r w:rsidR="00D91B3C">
        <w:rPr>
          <w:rFonts w:ascii="Georgia" w:hAnsi="Georgia"/>
        </w:rPr>
        <w:t xml:space="preserve">consists </w:t>
      </w:r>
      <w:r w:rsidR="003D283C">
        <w:rPr>
          <w:rFonts w:ascii="Georgia" w:hAnsi="Georgia"/>
        </w:rPr>
        <w:t xml:space="preserve">primarily </w:t>
      </w:r>
      <w:r w:rsidR="00D91B3C">
        <w:rPr>
          <w:rFonts w:ascii="Georgia" w:hAnsi="Georgia"/>
        </w:rPr>
        <w:t xml:space="preserve">of </w:t>
      </w:r>
      <w:r w:rsidR="003D283C">
        <w:rPr>
          <w:rFonts w:ascii="Georgia" w:hAnsi="Georgia"/>
        </w:rPr>
        <w:t xml:space="preserve">the anecdotal musings of a slice of professors, </w:t>
      </w:r>
      <w:r w:rsidR="00D91B3C">
        <w:rPr>
          <w:rFonts w:ascii="Georgia" w:hAnsi="Georgia"/>
        </w:rPr>
        <w:t xml:space="preserve">not representative of a broad cross-section of UC faculty across campuses, </w:t>
      </w:r>
      <w:r w:rsidR="003D283C">
        <w:rPr>
          <w:rFonts w:ascii="Georgia" w:hAnsi="Georgia"/>
        </w:rPr>
        <w:t xml:space="preserve">almost none of whom </w:t>
      </w:r>
      <w:r w:rsidR="00D91B3C">
        <w:rPr>
          <w:rFonts w:ascii="Georgia" w:hAnsi="Georgia"/>
        </w:rPr>
        <w:t xml:space="preserve">come into regular contact with </w:t>
      </w:r>
      <w:r w:rsidR="003D283C">
        <w:rPr>
          <w:rFonts w:ascii="Georgia" w:hAnsi="Georgia"/>
        </w:rPr>
        <w:t xml:space="preserve">freshmen undergraduates, claiming the students they teach don’t know basics. </w:t>
      </w:r>
      <w:r w:rsidR="00D91B3C">
        <w:rPr>
          <w:rFonts w:ascii="Georgia" w:hAnsi="Georgia"/>
        </w:rPr>
        <w:t xml:space="preserve">The primary data point presented is the increasing percentage of students at UC San Diego (UCSD) requiring basic math remediation. </w:t>
      </w:r>
      <w:r w:rsidR="00EA5ADE">
        <w:rPr>
          <w:rFonts w:ascii="Georgia" w:hAnsi="Georgia"/>
        </w:rPr>
        <w:t>What the Times fails to report, and the UC faculty open l</w:t>
      </w:r>
      <w:r w:rsidR="007872E0">
        <w:rPr>
          <w:rFonts w:ascii="Georgia" w:hAnsi="Georgia"/>
        </w:rPr>
        <w:t>etter</w:t>
      </w:r>
      <w:r w:rsidR="00EA5ADE">
        <w:rPr>
          <w:rFonts w:ascii="Georgia" w:hAnsi="Georgia"/>
        </w:rPr>
        <w:t xml:space="preserve"> failed to acknowledge, </w:t>
      </w:r>
      <w:r w:rsidR="002A0FCA">
        <w:rPr>
          <w:rFonts w:ascii="Georgia" w:hAnsi="Georgia"/>
        </w:rPr>
        <w:t xml:space="preserve">is that </w:t>
      </w:r>
      <w:r w:rsidR="00EA5ADE">
        <w:rPr>
          <w:rFonts w:ascii="Georgia" w:hAnsi="Georgia"/>
        </w:rPr>
        <w:t xml:space="preserve">the percentage of students requiring remediation jumped </w:t>
      </w:r>
      <w:r>
        <w:rPr>
          <w:rFonts w:ascii="Georgia" w:hAnsi="Georgia"/>
        </w:rPr>
        <w:t>after</w:t>
      </w:r>
      <w:r w:rsidR="00EA5ADE">
        <w:rPr>
          <w:rFonts w:ascii="Georgia" w:hAnsi="Georgia"/>
        </w:rPr>
        <w:t xml:space="preserve"> </w:t>
      </w:r>
      <w:r w:rsidR="00D91B3C" w:rsidRPr="00EA5ADE">
        <w:rPr>
          <w:rFonts w:ascii="Georgia" w:hAnsi="Georgia" w:cs="Arial"/>
          <w:color w:val="222222"/>
          <w:shd w:val="clear" w:color="auto" w:fill="FFFFFF"/>
        </w:rPr>
        <w:t xml:space="preserve">a significant change to testing conditions: sometime in spring 2024, the Math Placement Exam switched from allowing non-programmable calculators to banning them entirely. The largest single-year spike in remedial placements occurred </w:t>
      </w:r>
      <w:r w:rsidR="00D91B3C" w:rsidRPr="00EA5ADE">
        <w:rPr>
          <w:rFonts w:ascii="Georgia" w:hAnsi="Georgia" w:cs="Arial"/>
          <w:color w:val="222222"/>
          <w:shd w:val="clear" w:color="auto" w:fill="FFFFFF"/>
        </w:rPr>
        <w:lastRenderedPageBreak/>
        <w:t>between Fall 2023 and Fall 2024, the same period the ban took effect.</w:t>
      </w:r>
      <w:r w:rsidR="00F061C7">
        <w:rPr>
          <w:rFonts w:ascii="Georgia" w:hAnsi="Georgia" w:cs="Arial"/>
          <w:color w:val="222222"/>
          <w:shd w:val="clear" w:color="auto" w:fill="FFFFFF"/>
        </w:rPr>
        <w:t xml:space="preserve"> </w:t>
      </w:r>
      <w:r w:rsidR="004757D1">
        <w:rPr>
          <w:rFonts w:ascii="Georgia" w:hAnsi="Georgia" w:cs="Arial"/>
          <w:color w:val="222222"/>
          <w:shd w:val="clear" w:color="auto" w:fill="FFFFFF"/>
        </w:rPr>
        <w:t>Furthermore</w:t>
      </w:r>
      <w:r w:rsidR="00EA5ADE">
        <w:rPr>
          <w:rFonts w:ascii="Georgia" w:hAnsi="Georgia" w:cs="Arial"/>
          <w:color w:val="222222"/>
          <w:shd w:val="clear" w:color="auto" w:fill="FFFFFF"/>
        </w:rPr>
        <w:t>, as Pamela Burdman and Marcelo Almora Rios of Just Equation</w:t>
      </w:r>
      <w:r w:rsidR="007872E0">
        <w:rPr>
          <w:rFonts w:ascii="Georgia" w:hAnsi="Georgia" w:cs="Arial"/>
          <w:color w:val="222222"/>
          <w:shd w:val="clear" w:color="auto" w:fill="FFFFFF"/>
        </w:rPr>
        <w:t>s</w:t>
      </w:r>
      <w:r w:rsidR="00EA5ADE">
        <w:rPr>
          <w:rFonts w:ascii="Georgia" w:hAnsi="Georgia" w:cs="Arial"/>
          <w:color w:val="222222"/>
          <w:shd w:val="clear" w:color="auto" w:fill="FFFFFF"/>
        </w:rPr>
        <w:t xml:space="preserve"> explain in </w:t>
      </w:r>
      <w:proofErr w:type="gramStart"/>
      <w:r w:rsidR="00EA5ADE">
        <w:rPr>
          <w:rFonts w:ascii="Georgia" w:hAnsi="Georgia" w:cs="Arial"/>
          <w:color w:val="222222"/>
          <w:shd w:val="clear" w:color="auto" w:fill="FFFFFF"/>
        </w:rPr>
        <w:t>great detail</w:t>
      </w:r>
      <w:proofErr w:type="gramEnd"/>
      <w:r w:rsidR="00EA5ADE">
        <w:rPr>
          <w:rFonts w:ascii="Georgia" w:hAnsi="Georgia" w:cs="Arial"/>
          <w:color w:val="222222"/>
          <w:shd w:val="clear" w:color="auto" w:fill="FFFFFF"/>
        </w:rPr>
        <w:t xml:space="preserve"> in an </w:t>
      </w:r>
      <w:hyperlink r:id="rId10" w:history="1">
        <w:r w:rsidR="00EA5ADE" w:rsidRPr="00EA5ADE">
          <w:rPr>
            <w:rStyle w:val="Hyperlink"/>
            <w:rFonts w:ascii="Georgia" w:hAnsi="Georgia" w:cs="Arial"/>
            <w:shd w:val="clear" w:color="auto" w:fill="FFFFFF"/>
          </w:rPr>
          <w:t>Inside Higher Education article</w:t>
        </w:r>
      </w:hyperlink>
      <w:r w:rsidR="00CC463D">
        <w:rPr>
          <w:rFonts w:ascii="Georgia" w:hAnsi="Georgia" w:cs="Arial"/>
          <w:color w:val="222222"/>
          <w:shd w:val="clear" w:color="auto" w:fill="FFFFFF"/>
        </w:rPr>
        <w:t>, UCSD offers a poor reference point for policy discussions in California, given how unique its approach to math proficiency has been</w:t>
      </w:r>
      <w:r w:rsidR="007872E0">
        <w:rPr>
          <w:rFonts w:ascii="Georgia" w:hAnsi="Georgia" w:cs="Arial"/>
          <w:color w:val="222222"/>
          <w:shd w:val="clear" w:color="auto" w:fill="FFFFFF"/>
        </w:rPr>
        <w:t>.</w:t>
      </w:r>
      <w:r w:rsidR="001216FF">
        <w:rPr>
          <w:rFonts w:ascii="Georgia" w:hAnsi="Georgia" w:cs="Arial"/>
          <w:color w:val="222222"/>
          <w:shd w:val="clear" w:color="auto" w:fill="FFFFFF"/>
        </w:rPr>
        <w:t xml:space="preserve"> Its Calculus requirements are far more pervasive than at other comparable institutions (80% of graduates) and </w:t>
      </w:r>
      <w:proofErr w:type="gramStart"/>
      <w:r w:rsidR="001216FF">
        <w:rPr>
          <w:rFonts w:ascii="Georgia" w:hAnsi="Georgia" w:cs="Arial"/>
          <w:color w:val="222222"/>
          <w:shd w:val="clear" w:color="auto" w:fill="FFFFFF"/>
        </w:rPr>
        <w:t>the majority of</w:t>
      </w:r>
      <w:proofErr w:type="gramEnd"/>
      <w:r w:rsidR="001216FF">
        <w:rPr>
          <w:rFonts w:ascii="Georgia" w:hAnsi="Georgia" w:cs="Arial"/>
          <w:color w:val="222222"/>
          <w:shd w:val="clear" w:color="auto" w:fill="FFFFFF"/>
        </w:rPr>
        <w:t xml:space="preserve"> </w:t>
      </w:r>
      <w:r>
        <w:rPr>
          <w:rFonts w:ascii="Georgia" w:hAnsi="Georgia" w:cs="Arial"/>
          <w:color w:val="222222"/>
          <w:shd w:val="clear" w:color="auto" w:fill="FFFFFF"/>
        </w:rPr>
        <w:t>lower-level math remediation</w:t>
      </w:r>
      <w:r w:rsidR="001216FF">
        <w:rPr>
          <w:rFonts w:ascii="Georgia" w:hAnsi="Georgia" w:cs="Arial"/>
          <w:color w:val="222222"/>
          <w:shd w:val="clear" w:color="auto" w:fill="FFFFFF"/>
        </w:rPr>
        <w:t xml:space="preserve"> happens in the biology and psychology majors</w:t>
      </w:r>
      <w:r>
        <w:rPr>
          <w:rFonts w:ascii="Georgia" w:hAnsi="Georgia" w:cs="Arial"/>
          <w:color w:val="222222"/>
          <w:shd w:val="clear" w:color="auto" w:fill="FFFFFF"/>
        </w:rPr>
        <w:t xml:space="preserve"> where two Calculus courses are required.</w:t>
      </w:r>
    </w:p>
    <w:p w14:paraId="4DF84329" w14:textId="4E680FE6" w:rsidR="00EF1AFD" w:rsidRDefault="00EF1AFD" w:rsidP="00F021DB">
      <w:pPr>
        <w:rPr>
          <w:rFonts w:ascii="Georgia" w:hAnsi="Georgia" w:cs="Arial"/>
          <w:color w:val="222222"/>
          <w:shd w:val="clear" w:color="auto" w:fill="FFFFFF"/>
        </w:rPr>
      </w:pPr>
      <w:r>
        <w:rPr>
          <w:rFonts w:ascii="Georgia" w:hAnsi="Georgia" w:cs="Arial"/>
          <w:color w:val="222222"/>
          <w:shd w:val="clear" w:color="auto" w:fill="FFFFFF"/>
        </w:rPr>
        <w:tab/>
      </w:r>
      <w:proofErr w:type="gramStart"/>
      <w:r>
        <w:rPr>
          <w:rFonts w:ascii="Georgia" w:hAnsi="Georgia" w:cs="Arial"/>
          <w:color w:val="222222"/>
          <w:shd w:val="clear" w:color="auto" w:fill="FFFFFF"/>
        </w:rPr>
        <w:t>By the way, UC</w:t>
      </w:r>
      <w:proofErr w:type="gramEnd"/>
      <w:r>
        <w:rPr>
          <w:rFonts w:ascii="Georgia" w:hAnsi="Georgia" w:cs="Arial"/>
          <w:color w:val="222222"/>
          <w:shd w:val="clear" w:color="auto" w:fill="FFFFFF"/>
        </w:rPr>
        <w:t xml:space="preserve"> math faculty were complaining about student mastery of the basics when admissions testing </w:t>
      </w:r>
      <w:r w:rsidRPr="00CE20B1">
        <w:rPr>
          <w:rFonts w:ascii="Georgia" w:hAnsi="Georgia" w:cs="Arial"/>
          <w:color w:val="222222"/>
          <w:u w:val="single"/>
          <w:shd w:val="clear" w:color="auto" w:fill="FFFFFF"/>
        </w:rPr>
        <w:t>was</w:t>
      </w:r>
      <w:r>
        <w:rPr>
          <w:rFonts w:ascii="Georgia" w:hAnsi="Georgia" w:cs="Arial"/>
          <w:color w:val="222222"/>
          <w:shd w:val="clear" w:color="auto" w:fill="FFFFFF"/>
        </w:rPr>
        <w:t xml:space="preserve"> an entry requirement. </w:t>
      </w:r>
      <w:r>
        <w:rPr>
          <w:rFonts w:ascii="Georgia" w:hAnsi="Georgia"/>
        </w:rPr>
        <w:t xml:space="preserve">In </w:t>
      </w:r>
      <w:hyperlink r:id="rId11" w:anchor=":~:text=The%20report%20sparked%20debates%20on,UC%20Berkeley%20math" w:history="1">
        <w:r w:rsidRPr="002453AC">
          <w:rPr>
            <w:rStyle w:val="Hyperlink"/>
            <w:rFonts w:ascii="Georgia" w:hAnsi="Georgia"/>
          </w:rPr>
          <w:t>2016</w:t>
        </w:r>
      </w:hyperlink>
      <w:r>
        <w:rPr>
          <w:rFonts w:ascii="Georgia" w:hAnsi="Georgia"/>
        </w:rPr>
        <w:t xml:space="preserve">, the UC Berkeley Department of Mathematics decided to assess incoming student readiness. They found that </w:t>
      </w:r>
      <w:r w:rsidR="00792F84">
        <w:rPr>
          <w:rFonts w:ascii="Georgia" w:hAnsi="Georgia"/>
        </w:rPr>
        <w:t>a significant number</w:t>
      </w:r>
      <w:r>
        <w:rPr>
          <w:rFonts w:ascii="Georgia" w:hAnsi="Georgia"/>
        </w:rPr>
        <w:t xml:space="preserve"> of the students starting Calculus 1 tested below entry level for the course. “Some even needed refreshers on fractions and exponents.” In 2016 UC Berkeley required standardized test scores for admission. Between 2014-2017, the 25</w:t>
      </w:r>
      <w:r w:rsidRPr="000B75DE">
        <w:rPr>
          <w:rFonts w:ascii="Georgia" w:hAnsi="Georgia"/>
          <w:vertAlign w:val="superscript"/>
        </w:rPr>
        <w:t>th</w:t>
      </w:r>
      <w:r>
        <w:rPr>
          <w:rFonts w:ascii="Georgia" w:hAnsi="Georgia"/>
        </w:rPr>
        <w:t xml:space="preserve"> percentile of Berkeley students scored at about the 87</w:t>
      </w:r>
      <w:r w:rsidRPr="000B75DE">
        <w:rPr>
          <w:rFonts w:ascii="Georgia" w:hAnsi="Georgia"/>
          <w:vertAlign w:val="superscript"/>
        </w:rPr>
        <w:t>th</w:t>
      </w:r>
      <w:r>
        <w:rPr>
          <w:rFonts w:ascii="Georgia" w:hAnsi="Georgia"/>
        </w:rPr>
        <w:t xml:space="preserve"> percentile of the math section based on national average. The top 25% cut off was at about the 99</w:t>
      </w:r>
      <w:r w:rsidRPr="00F059E2">
        <w:rPr>
          <w:rFonts w:ascii="Georgia" w:hAnsi="Georgia"/>
          <w:vertAlign w:val="superscript"/>
        </w:rPr>
        <w:t>th</w:t>
      </w:r>
      <w:r>
        <w:rPr>
          <w:rFonts w:ascii="Georgia" w:hAnsi="Georgia"/>
        </w:rPr>
        <w:t xml:space="preserve"> percentile. In other words, to get into Berkeley back then you had to nail SAT math. And yet a lot of those students </w:t>
      </w:r>
      <w:r w:rsidR="00792F84">
        <w:rPr>
          <w:rFonts w:ascii="Georgia" w:hAnsi="Georgia"/>
        </w:rPr>
        <w:t>were not</w:t>
      </w:r>
      <w:r>
        <w:rPr>
          <w:rFonts w:ascii="Georgia" w:hAnsi="Georgia"/>
        </w:rPr>
        <w:t xml:space="preserve"> prepared for college math. </w:t>
      </w:r>
    </w:p>
    <w:p w14:paraId="7580BCBE" w14:textId="63D5CE91" w:rsidR="00EF1AFD" w:rsidRDefault="006666AE" w:rsidP="00EF1AFD">
      <w:pPr>
        <w:rPr>
          <w:rFonts w:ascii="Georgia" w:hAnsi="Georgia" w:cs="Arial"/>
          <w:color w:val="222222"/>
          <w:shd w:val="clear" w:color="auto" w:fill="FFFFFF"/>
        </w:rPr>
      </w:pPr>
      <w:r>
        <w:rPr>
          <w:rFonts w:ascii="Georgia" w:hAnsi="Georgia" w:cs="Arial"/>
          <w:color w:val="222222"/>
          <w:shd w:val="clear" w:color="auto" w:fill="FFFFFF"/>
        </w:rPr>
        <w:tab/>
        <w:t>The Times claims that admitt</w:t>
      </w:r>
      <w:r w:rsidR="002A0FCA">
        <w:rPr>
          <w:rFonts w:ascii="Georgia" w:hAnsi="Georgia" w:cs="Arial"/>
          <w:color w:val="222222"/>
          <w:shd w:val="clear" w:color="auto" w:fill="FFFFFF"/>
        </w:rPr>
        <w:t xml:space="preserve">ing </w:t>
      </w:r>
      <w:r>
        <w:rPr>
          <w:rFonts w:ascii="Georgia" w:hAnsi="Georgia" w:cs="Arial"/>
          <w:color w:val="222222"/>
          <w:shd w:val="clear" w:color="auto" w:fill="FFFFFF"/>
        </w:rPr>
        <w:t xml:space="preserve">these untested unprepared students undermines UC’s role in social mobility. But it provides no evidence that students admitted under the test-free regime at the UC are doing any worse than their predecessors </w:t>
      </w:r>
      <w:r w:rsidR="00792F84">
        <w:rPr>
          <w:rFonts w:ascii="Georgia" w:hAnsi="Georgia" w:cs="Arial"/>
          <w:color w:val="222222"/>
          <w:shd w:val="clear" w:color="auto" w:fill="FFFFFF"/>
        </w:rPr>
        <w:t xml:space="preserve">or peers at other institutions </w:t>
      </w:r>
      <w:r>
        <w:rPr>
          <w:rFonts w:ascii="Georgia" w:hAnsi="Georgia" w:cs="Arial"/>
          <w:color w:val="222222"/>
          <w:shd w:val="clear" w:color="auto" w:fill="FFFFFF"/>
        </w:rPr>
        <w:t>admitted using admissions tests. In fact, using publicly available data from the UCSD</w:t>
      </w:r>
      <w:r w:rsidR="00F061C7">
        <w:rPr>
          <w:rFonts w:ascii="Georgia" w:hAnsi="Georgia" w:cs="Arial"/>
          <w:color w:val="222222"/>
          <w:shd w:val="clear" w:color="auto" w:fill="FFFFFF"/>
        </w:rPr>
        <w:t>, the first and second-year retention rates in all STEM majors have essentially remained the same from 2013 to 2025, meaning that students admitted without admissions testing are persisting at the same rate as those who submitted SAT/ACT scores</w:t>
      </w:r>
      <w:r>
        <w:rPr>
          <w:rFonts w:ascii="Georgia" w:hAnsi="Georgia" w:cs="Arial"/>
          <w:color w:val="222222"/>
          <w:shd w:val="clear" w:color="auto" w:fill="FFFFFF"/>
        </w:rPr>
        <w:t xml:space="preserve">. </w:t>
      </w:r>
      <w:r w:rsidR="00F061C7">
        <w:rPr>
          <w:rFonts w:ascii="Georgia" w:hAnsi="Georgia" w:cs="Arial"/>
          <w:color w:val="222222"/>
          <w:shd w:val="clear" w:color="auto" w:fill="FFFFFF"/>
        </w:rPr>
        <w:t xml:space="preserve">The same is true for graduation rates in the STEM fields, </w:t>
      </w:r>
      <w:r w:rsidR="00EF1AFD">
        <w:rPr>
          <w:rFonts w:ascii="Georgia" w:hAnsi="Georgia" w:cs="Arial"/>
          <w:color w:val="222222"/>
          <w:shd w:val="clear" w:color="auto" w:fill="FFFFFF"/>
        </w:rPr>
        <w:t>although non-tested admittees data is limited to two cohorts.</w:t>
      </w:r>
      <w:r w:rsidR="00F061C7">
        <w:rPr>
          <w:rFonts w:ascii="Georgia" w:hAnsi="Georgia" w:cs="Arial"/>
          <w:color w:val="222222"/>
          <w:shd w:val="clear" w:color="auto" w:fill="FFFFFF"/>
        </w:rPr>
        <w:t xml:space="preserve"> </w:t>
      </w:r>
      <w:r w:rsidR="00EF1AFD">
        <w:rPr>
          <w:rFonts w:ascii="Georgia" w:hAnsi="Georgia" w:cs="Arial"/>
          <w:color w:val="222222"/>
          <w:shd w:val="clear" w:color="auto" w:fill="FFFFFF"/>
        </w:rPr>
        <w:t>In terms of actual student success, there is no real evidence that removing the testing barrier has had a negative impact.</w:t>
      </w:r>
    </w:p>
    <w:p w14:paraId="7D3B45D1" w14:textId="54EADE27" w:rsidR="00D91B3C" w:rsidRPr="00EF1AFD" w:rsidRDefault="00EF1AFD" w:rsidP="00EF1AFD">
      <w:pPr>
        <w:rPr>
          <w:rFonts w:ascii="Georgia" w:hAnsi="Georgia"/>
        </w:rPr>
      </w:pPr>
      <w:r>
        <w:rPr>
          <w:rFonts w:ascii="Georgia" w:hAnsi="Georgia" w:cs="Arial"/>
          <w:color w:val="222222"/>
          <w:shd w:val="clear" w:color="auto" w:fill="FFFFFF"/>
        </w:rPr>
        <w:tab/>
      </w:r>
      <w:r w:rsidR="007872E0" w:rsidRPr="007872E0">
        <w:rPr>
          <w:rFonts w:ascii="Georgia" w:hAnsi="Georgia" w:cs="Arial"/>
          <w:color w:val="333333"/>
        </w:rPr>
        <w:t>Viewing math preparedness solely through the lens of admissions testing</w:t>
      </w:r>
      <w:r w:rsidR="007872E0">
        <w:rPr>
          <w:rFonts w:ascii="Georgia" w:hAnsi="Georgia" w:cs="Arial"/>
          <w:color w:val="333333"/>
        </w:rPr>
        <w:t xml:space="preserve"> </w:t>
      </w:r>
      <w:r w:rsidR="007872E0" w:rsidRPr="007872E0">
        <w:rPr>
          <w:rFonts w:ascii="Georgia" w:hAnsi="Georgia" w:cs="Arial"/>
          <w:color w:val="333333"/>
        </w:rPr>
        <w:t xml:space="preserve">also misses the big picture. It penalizes students with a testing gate for lacking preparation that the system inequitably provides. The experiences of other California institutions point to a range of directions, for strengthening success in college including </w:t>
      </w:r>
      <w:r w:rsidR="007872E0" w:rsidRPr="007872E0">
        <w:rPr>
          <w:rStyle w:val="Strong"/>
          <w:rFonts w:ascii="Georgia" w:hAnsi="Georgia" w:cs="Arial"/>
          <w:b w:val="0"/>
          <w:bCs w:val="0"/>
          <w:color w:val="333333"/>
          <w:bdr w:val="single" w:sz="2" w:space="0" w:color="E5E7EB" w:frame="1"/>
        </w:rPr>
        <w:t>redesigning math placement and prerequisite sequences using evidence-based approaches</w:t>
      </w:r>
      <w:r w:rsidR="007872E0">
        <w:rPr>
          <w:rStyle w:val="Strong"/>
          <w:rFonts w:ascii="Georgia" w:hAnsi="Georgia" w:cs="Arial"/>
          <w:b w:val="0"/>
          <w:bCs w:val="0"/>
          <w:color w:val="333333"/>
          <w:bdr w:val="single" w:sz="2" w:space="0" w:color="E5E7EB" w:frame="1"/>
        </w:rPr>
        <w:t>.</w:t>
      </w:r>
    </w:p>
    <w:p w14:paraId="4EAEA30F" w14:textId="0308B6A5" w:rsidR="008C3A3E" w:rsidRDefault="00EA5ADE">
      <w:pPr>
        <w:rPr>
          <w:rFonts w:ascii="Georgia" w:hAnsi="Georgia"/>
        </w:rPr>
      </w:pPr>
      <w:r>
        <w:rPr>
          <w:rFonts w:ascii="Georgia" w:hAnsi="Georgia"/>
        </w:rPr>
        <w:tab/>
        <w:t xml:space="preserve">All of this is not to deny that math and reading skills </w:t>
      </w:r>
      <w:r w:rsidR="000D3D2D">
        <w:rPr>
          <w:rFonts w:ascii="Georgia" w:hAnsi="Georgia"/>
        </w:rPr>
        <w:t>going into college</w:t>
      </w:r>
      <w:r>
        <w:rPr>
          <w:rFonts w:ascii="Georgia" w:hAnsi="Georgia"/>
        </w:rPr>
        <w:t xml:space="preserve"> have suffered from the whipsaw of COVID</w:t>
      </w:r>
      <w:r w:rsidR="00CC463D">
        <w:rPr>
          <w:rFonts w:ascii="Georgia" w:hAnsi="Georgia"/>
        </w:rPr>
        <w:t xml:space="preserve">, screens and social media, </w:t>
      </w:r>
      <w:r w:rsidR="000D3D2D">
        <w:rPr>
          <w:rFonts w:ascii="Georgia" w:hAnsi="Georgia"/>
        </w:rPr>
        <w:t xml:space="preserve">absenteeism, </w:t>
      </w:r>
      <w:r w:rsidR="00CC463D">
        <w:rPr>
          <w:rFonts w:ascii="Georgia" w:hAnsi="Georgia"/>
        </w:rPr>
        <w:t xml:space="preserve">and the newer seductive powers of AI. Reading and math deficits are not a function of the absence of college admissions testing requirements, nor will they be solved by </w:t>
      </w:r>
      <w:r w:rsidR="00CC463D">
        <w:rPr>
          <w:rFonts w:ascii="Georgia" w:hAnsi="Georgia"/>
        </w:rPr>
        <w:lastRenderedPageBreak/>
        <w:t>reinstating them at the largest public university system in the nation</w:t>
      </w:r>
      <w:r w:rsidR="009261F8">
        <w:rPr>
          <w:rFonts w:ascii="Georgia" w:hAnsi="Georgia"/>
        </w:rPr>
        <w:t xml:space="preserve">. </w:t>
      </w:r>
      <w:r w:rsidR="002A0FCA">
        <w:rPr>
          <w:rFonts w:ascii="Georgia" w:hAnsi="Georgia"/>
        </w:rPr>
        <w:t xml:space="preserve">The SAT/ACT are ill-suited to STEM preparation. Elimination of the SAT/ACT did not cause the problem of poor STEM preparation, nor would reinstating the test solve it. </w:t>
      </w:r>
      <w:r w:rsidR="001216FF">
        <w:rPr>
          <w:rFonts w:ascii="Georgia" w:hAnsi="Georgia"/>
        </w:rPr>
        <w:t>Math preparation requires an investigation into and a recalibration of how math skills are taught in K-12; maybe the test-based K-12 regime that has disenchanted students from the very act of being in school and learning</w:t>
      </w:r>
      <w:r w:rsidR="00F021DB">
        <w:rPr>
          <w:rFonts w:ascii="Georgia" w:hAnsi="Georgia"/>
        </w:rPr>
        <w:t xml:space="preserve"> is in part to blame</w:t>
      </w:r>
      <w:r w:rsidR="00EF1AFD">
        <w:rPr>
          <w:rFonts w:ascii="Georgia" w:hAnsi="Georgia"/>
        </w:rPr>
        <w:t xml:space="preserve"> for college preparation deficits</w:t>
      </w:r>
      <w:r w:rsidR="001216FF">
        <w:rPr>
          <w:rFonts w:ascii="Georgia" w:hAnsi="Georgia"/>
        </w:rPr>
        <w:t xml:space="preserve">. Ratcheting up testing requirements will not suddenly make students buckle down and learn what higher ed professors think they need to know. </w:t>
      </w:r>
      <w:r w:rsidR="009261F8">
        <w:rPr>
          <w:rFonts w:ascii="Georgia" w:hAnsi="Georgia"/>
        </w:rPr>
        <w:t xml:space="preserve">Reinstating the SAT requirement at Harvard </w:t>
      </w:r>
      <w:hyperlink r:id="rId12" w:history="1">
        <w:r w:rsidR="009261F8" w:rsidRPr="007872E0">
          <w:rPr>
            <w:rStyle w:val="Hyperlink"/>
            <w:rFonts w:ascii="Georgia" w:hAnsi="Georgia"/>
          </w:rPr>
          <w:t>has not stopped 4</w:t>
        </w:r>
        <w:r w:rsidR="007872E0" w:rsidRPr="007872E0">
          <w:rPr>
            <w:rStyle w:val="Hyperlink"/>
            <w:rFonts w:ascii="Georgia" w:hAnsi="Georgia"/>
          </w:rPr>
          <w:t>7</w:t>
        </w:r>
        <w:r w:rsidR="009261F8" w:rsidRPr="007872E0">
          <w:rPr>
            <w:rStyle w:val="Hyperlink"/>
            <w:rFonts w:ascii="Georgia" w:hAnsi="Georgia"/>
          </w:rPr>
          <w:t>% of the undergraduate population from admitting to cheating,</w:t>
        </w:r>
      </w:hyperlink>
      <w:r w:rsidR="009261F8">
        <w:rPr>
          <w:rFonts w:ascii="Georgia" w:hAnsi="Georgia"/>
        </w:rPr>
        <w:t xml:space="preserve"> using AI to avoid the hard work of learning.</w:t>
      </w:r>
    </w:p>
    <w:p w14:paraId="74DD5879" w14:textId="36C94439" w:rsidR="00E50DC2" w:rsidRDefault="00E50DC2">
      <w:pPr>
        <w:rPr>
          <w:rFonts w:ascii="Georgia" w:hAnsi="Georgia"/>
        </w:rPr>
      </w:pPr>
      <w:r>
        <w:rPr>
          <w:rFonts w:ascii="Georgia" w:hAnsi="Georgia"/>
        </w:rPr>
        <w:tab/>
        <w:t>Claims of student college-level skill demise must be interrogated. Even if partially true, reinstating testing admissions requirements in no way addresses the problem.</w:t>
      </w:r>
      <w:r w:rsidR="00240CFF">
        <w:rPr>
          <w:rFonts w:ascii="Georgia" w:hAnsi="Georgia"/>
        </w:rPr>
        <w:t xml:space="preserve"> As Michael Marder, a physics professor at UT Austin notes, the California STEM ready pool of UC enrollees (based on students taking calculus in high school and students who Exceed Standard on the California state test (CAASPP)) </w:t>
      </w:r>
      <w:hyperlink r:id="rId13" w:history="1">
        <w:r w:rsidR="00240CFF" w:rsidRPr="00240CFF">
          <w:rPr>
            <w:rStyle w:val="Hyperlink"/>
            <w:rFonts w:ascii="Georgia" w:hAnsi="Georgia"/>
          </w:rPr>
          <w:t>is inadequate to fill STEM major slots in the system</w:t>
        </w:r>
      </w:hyperlink>
      <w:r w:rsidR="00240CFF">
        <w:rPr>
          <w:rFonts w:ascii="Georgia" w:hAnsi="Georgia"/>
        </w:rPr>
        <w:t>. We need to focus on preparing and supporting teachers and developing K-12 math education rather than selecting students with tests.</w:t>
      </w:r>
    </w:p>
    <w:p w14:paraId="19159C9B" w14:textId="77D9A31F" w:rsidR="00A60CA8" w:rsidRDefault="00C03933" w:rsidP="00A60CA8">
      <w:pPr>
        <w:pStyle w:val="NormalWeb"/>
        <w:rPr>
          <w:rFonts w:ascii="Georgia" w:hAnsi="Georgia"/>
          <w:color w:val="333333"/>
        </w:rPr>
      </w:pPr>
      <w:r>
        <w:rPr>
          <w:rFonts w:ascii="Georgia" w:hAnsi="Georgia"/>
        </w:rPr>
        <w:tab/>
      </w:r>
      <w:r w:rsidR="00E50DC2">
        <w:rPr>
          <w:rFonts w:ascii="Georgia" w:hAnsi="Georgia"/>
        </w:rPr>
        <w:t xml:space="preserve">The other pillar of the editorial relies on the tests’ predictive power of college success. </w:t>
      </w:r>
      <w:r w:rsidR="00576DB2">
        <w:rPr>
          <w:rFonts w:ascii="Georgia" w:hAnsi="Georgia"/>
        </w:rPr>
        <w:t>The Time</w:t>
      </w:r>
      <w:r w:rsidR="004F4189">
        <w:rPr>
          <w:rFonts w:ascii="Georgia" w:hAnsi="Georgia"/>
        </w:rPr>
        <w:t>s</w:t>
      </w:r>
      <w:r w:rsidR="00576DB2">
        <w:rPr>
          <w:rFonts w:ascii="Georgia" w:hAnsi="Georgia"/>
        </w:rPr>
        <w:t xml:space="preserve"> posits that the leaders of UC ignored an internal re</w:t>
      </w:r>
      <w:r w:rsidR="00353284">
        <w:rPr>
          <w:rFonts w:ascii="Georgia" w:hAnsi="Georgia"/>
        </w:rPr>
        <w:t>port that concluded that standardized test scores</w:t>
      </w:r>
      <w:r w:rsidR="00EE6161">
        <w:rPr>
          <w:rFonts w:ascii="Georgia" w:hAnsi="Georgia"/>
        </w:rPr>
        <w:t xml:space="preserve"> </w:t>
      </w:r>
      <w:r w:rsidR="00A60CA8">
        <w:rPr>
          <w:rFonts w:ascii="Georgia" w:hAnsi="Georgia"/>
        </w:rPr>
        <w:t>did a better job at measuring student readiness for college than high school grades</w:t>
      </w:r>
      <w:r w:rsidR="00576DB2">
        <w:rPr>
          <w:rFonts w:ascii="Georgia" w:hAnsi="Georgia"/>
        </w:rPr>
        <w:t xml:space="preserve">. But the Times did not inform its readers of the </w:t>
      </w:r>
      <w:hyperlink r:id="rId14" w:history="1">
        <w:r w:rsidR="00353284" w:rsidRPr="00A60CA8">
          <w:rPr>
            <w:rStyle w:val="Hyperlink"/>
            <w:rFonts w:ascii="Georgia" w:hAnsi="Georgia"/>
          </w:rPr>
          <w:t xml:space="preserve">findings of the former research </w:t>
        </w:r>
        <w:r w:rsidR="00576DB2" w:rsidRPr="00A60CA8">
          <w:rPr>
            <w:rStyle w:val="Hyperlink"/>
            <w:rFonts w:ascii="Georgia" w:hAnsi="Georgia"/>
          </w:rPr>
          <w:t>director of the UC system, Saul Geiser,</w:t>
        </w:r>
      </w:hyperlink>
      <w:r w:rsidR="00EE6161">
        <w:rPr>
          <w:rFonts w:ascii="Georgia" w:hAnsi="Georgia"/>
        </w:rPr>
        <w:t xml:space="preserve"> who </w:t>
      </w:r>
      <w:r w:rsidR="00EB3C11">
        <w:rPr>
          <w:rFonts w:ascii="Georgia" w:hAnsi="Georgia"/>
        </w:rPr>
        <w:t>called</w:t>
      </w:r>
      <w:r w:rsidR="00A60CA8">
        <w:rPr>
          <w:rFonts w:ascii="Georgia" w:hAnsi="Georgia"/>
        </w:rPr>
        <w:t xml:space="preserve"> the claim “spurious”. The conclusion suffered from a classic statistical methodological error: </w:t>
      </w:r>
      <w:r w:rsidR="00A60CA8">
        <w:rPr>
          <w:rFonts w:ascii="Georgia" w:hAnsi="Georgia"/>
          <w:i/>
          <w:iCs/>
        </w:rPr>
        <w:t xml:space="preserve">omitted variable </w:t>
      </w:r>
      <w:r w:rsidR="00A60CA8" w:rsidRPr="00A60CA8">
        <w:rPr>
          <w:rFonts w:ascii="Georgia" w:hAnsi="Georgia"/>
          <w:i/>
          <w:iCs/>
        </w:rPr>
        <w:t>bias</w:t>
      </w:r>
      <w:r w:rsidR="00A60CA8">
        <w:rPr>
          <w:rFonts w:ascii="Georgia" w:hAnsi="Georgia"/>
        </w:rPr>
        <w:t xml:space="preserve">. Compared to high-school grades, SAT/ACT scores are much more strongly correlated with student demographics like family income, parental education, and race/ethnicity. When researchers omit student demographics in their </w:t>
      </w:r>
      <w:r w:rsidR="004F4189">
        <w:rPr>
          <w:rFonts w:ascii="Georgia" w:hAnsi="Georgia"/>
        </w:rPr>
        <w:t xml:space="preserve">prediction models, the predictive value of tests is artificially inflated. </w:t>
      </w:r>
      <w:r w:rsidR="00A60CA8">
        <w:rPr>
          <w:rFonts w:ascii="Georgia" w:hAnsi="Georgia"/>
          <w:color w:val="333333"/>
        </w:rPr>
        <w:t xml:space="preserve">Berkeley economist </w:t>
      </w:r>
      <w:r w:rsidR="00A60CA8">
        <w:rPr>
          <w:rFonts w:ascii="Georgia" w:hAnsi="Georgia"/>
          <w:color w:val="0F54CC"/>
        </w:rPr>
        <w:t xml:space="preserve">Jesse Rothstein explained </w:t>
      </w:r>
      <w:r w:rsidR="00A60CA8">
        <w:rPr>
          <w:rFonts w:ascii="Georgia" w:hAnsi="Georgia"/>
          <w:color w:val="333333"/>
        </w:rPr>
        <w:t xml:space="preserve">how this omitted variable problem inflates the predictive validity of SAT scores on freshman college grades by about 20%. When these student demographics are included in the model, the findings are reversed: </w:t>
      </w:r>
      <w:r w:rsidR="00A60CA8">
        <w:rPr>
          <w:rFonts w:ascii="Georgia" w:hAnsi="Georgia"/>
          <w:color w:val="0F54CC"/>
        </w:rPr>
        <w:t>High-school grades in college-preparatory courses are the stronger predictor of UC student outcomes</w:t>
      </w:r>
      <w:r w:rsidR="00A60CA8">
        <w:rPr>
          <w:rFonts w:ascii="Georgia" w:hAnsi="Georgia"/>
          <w:color w:val="333333"/>
        </w:rPr>
        <w:t xml:space="preserve">. </w:t>
      </w:r>
      <w:r w:rsidR="004F4189">
        <w:rPr>
          <w:rFonts w:ascii="Georgia" w:hAnsi="Georgia"/>
          <w:color w:val="333333"/>
        </w:rPr>
        <w:t xml:space="preserve"> The Times fails to mention this fundamental problem with the evidence it claims indicts the UC decision to go test free in the first place.</w:t>
      </w:r>
    </w:p>
    <w:p w14:paraId="76916B4E" w14:textId="4DB1B579" w:rsidR="00E652E1" w:rsidRDefault="00E50DC2" w:rsidP="00E652E1">
      <w:pPr>
        <w:pStyle w:val="NormalWeb"/>
        <w:rPr>
          <w:rFonts w:ascii="Georgia" w:hAnsi="Georgia"/>
          <w:color w:val="333333"/>
        </w:rPr>
      </w:pPr>
      <w:r>
        <w:rPr>
          <w:rFonts w:ascii="Georgia" w:hAnsi="Georgia"/>
          <w:color w:val="333333"/>
        </w:rPr>
        <w:tab/>
        <w:t xml:space="preserve">The Times falls back on the Friedman/Sacerdote study </w:t>
      </w:r>
      <w:r w:rsidR="00EB3C11">
        <w:rPr>
          <w:rFonts w:ascii="Georgia" w:hAnsi="Georgia"/>
          <w:color w:val="333333"/>
        </w:rPr>
        <w:t xml:space="preserve">claiming standardized test scores have greater predictive capacity than high school grades with respect to college grades in Ivy Plus schools. This conclusion runs contrary to </w:t>
      </w:r>
      <w:hyperlink r:id="rId15" w:history="1">
        <w:r w:rsidR="00EB3C11" w:rsidRPr="00B626A7">
          <w:rPr>
            <w:rStyle w:val="Hyperlink"/>
            <w:rFonts w:ascii="Georgia" w:hAnsi="Georgia"/>
          </w:rPr>
          <w:t>decades of prior research</w:t>
        </w:r>
      </w:hyperlink>
      <w:r w:rsidR="00EB3C11">
        <w:rPr>
          <w:rFonts w:ascii="Georgia" w:hAnsi="Georgia"/>
          <w:color w:val="333333"/>
        </w:rPr>
        <w:t xml:space="preserve">, which is especially true </w:t>
      </w:r>
      <w:r w:rsidR="00B626A7">
        <w:rPr>
          <w:rFonts w:ascii="Georgia" w:hAnsi="Georgia"/>
          <w:color w:val="333333"/>
        </w:rPr>
        <w:t>for the 99% of college students outside of the Ivy Plus schools.</w:t>
      </w:r>
      <w:r w:rsidR="00E72289">
        <w:rPr>
          <w:rFonts w:ascii="Georgia" w:hAnsi="Georgia"/>
          <w:color w:val="333333"/>
        </w:rPr>
        <w:t xml:space="preserve"> </w:t>
      </w:r>
      <w:r w:rsidR="00D54306">
        <w:rPr>
          <w:rFonts w:ascii="Georgia" w:hAnsi="Georgia"/>
          <w:color w:val="333333"/>
        </w:rPr>
        <w:t xml:space="preserve"> In </w:t>
      </w:r>
      <w:r w:rsidR="00394D47">
        <w:rPr>
          <w:rFonts w:ascii="Georgia" w:hAnsi="Georgia"/>
          <w:color w:val="333333"/>
        </w:rPr>
        <w:t>fact,</w:t>
      </w:r>
      <w:r w:rsidR="00D54306">
        <w:rPr>
          <w:rFonts w:ascii="Georgia" w:hAnsi="Georgia"/>
          <w:color w:val="333333"/>
        </w:rPr>
        <w:t xml:space="preserve"> a </w:t>
      </w:r>
      <w:hyperlink r:id="rId16" w:anchor="search/CUNY/KtbxLthKMcSlbzmFqGjxzKhrvPzCPtwntg?projector=1&amp;messagePartId=0.1" w:history="1">
        <w:r w:rsidR="00D54306" w:rsidRPr="00E652E1">
          <w:rPr>
            <w:rStyle w:val="Hyperlink"/>
            <w:rFonts w:ascii="Georgia" w:hAnsi="Georgia"/>
          </w:rPr>
          <w:t>recent study of CUNY</w:t>
        </w:r>
      </w:hyperlink>
      <w:r w:rsidR="00D54306">
        <w:rPr>
          <w:rFonts w:ascii="Georgia" w:hAnsi="Georgia"/>
          <w:color w:val="333333"/>
        </w:rPr>
        <w:t xml:space="preserve">, like the UC system a public university with a record of </w:t>
      </w:r>
      <w:r w:rsidR="00E652E1">
        <w:rPr>
          <w:rFonts w:ascii="Georgia" w:hAnsi="Georgia"/>
          <w:color w:val="333333"/>
        </w:rPr>
        <w:t xml:space="preserve">educating a large diverse population with excellent results, showed that high school GPA </w:t>
      </w:r>
      <w:r w:rsidR="00E652E1">
        <w:rPr>
          <w:rFonts w:ascii="Georgia" w:hAnsi="Georgia"/>
          <w:color w:val="333333"/>
        </w:rPr>
        <w:lastRenderedPageBreak/>
        <w:t xml:space="preserve">is the dominant predictor of academic success (first-year college GPA and graduation rates) in the CUNY public system. </w:t>
      </w:r>
      <w:r w:rsidR="00E652E1" w:rsidRPr="00E652E1">
        <w:rPr>
          <w:rFonts w:ascii="Georgia" w:hAnsi="Georgia"/>
          <w:color w:val="333333"/>
        </w:rPr>
        <w:t>A one-standard-deviation increase in HSGPA is four to six</w:t>
      </w:r>
      <w:r w:rsidR="00E652E1">
        <w:rPr>
          <w:rFonts w:ascii="Georgia" w:hAnsi="Georgia"/>
          <w:color w:val="333333"/>
        </w:rPr>
        <w:t xml:space="preserve"> </w:t>
      </w:r>
      <w:r w:rsidR="00E652E1" w:rsidRPr="00E652E1">
        <w:rPr>
          <w:rFonts w:ascii="Georgia" w:hAnsi="Georgia"/>
          <w:color w:val="333333"/>
        </w:rPr>
        <w:t>times more predictive of six-year graduation than a comparable increase in SAT scores.</w:t>
      </w:r>
    </w:p>
    <w:p w14:paraId="61E01707" w14:textId="43CE8F2A" w:rsidR="00E72289" w:rsidRDefault="00E652E1" w:rsidP="00A60CA8">
      <w:pPr>
        <w:pStyle w:val="NormalWeb"/>
        <w:rPr>
          <w:rFonts w:ascii="Georgia" w:hAnsi="Georgia"/>
          <w:color w:val="333333"/>
        </w:rPr>
      </w:pPr>
      <w:r>
        <w:rPr>
          <w:rFonts w:ascii="Georgia" w:hAnsi="Georgia"/>
          <w:color w:val="333333"/>
        </w:rPr>
        <w:tab/>
        <w:t xml:space="preserve">Perhaps the New York Times should pay more attention to its local institutions. </w:t>
      </w:r>
      <w:r w:rsidR="00E72289">
        <w:rPr>
          <w:rFonts w:ascii="Georgia" w:hAnsi="Georgia"/>
          <w:color w:val="333333"/>
        </w:rPr>
        <w:t>Extrapolating the results</w:t>
      </w:r>
      <w:r w:rsidR="002A0FCA">
        <w:rPr>
          <w:rFonts w:ascii="Georgia" w:hAnsi="Georgia"/>
          <w:color w:val="333333"/>
        </w:rPr>
        <w:t xml:space="preserve"> from the Ivies where the variation of high-level GPAs and test scores is minimal and largely attributed to those students who were admitted in a special category (legacy, athlete)</w:t>
      </w:r>
      <w:r w:rsidR="00E72289">
        <w:rPr>
          <w:rFonts w:ascii="Georgia" w:hAnsi="Georgia"/>
          <w:color w:val="333333"/>
        </w:rPr>
        <w:t xml:space="preserve"> to the world of a public university that serves millions and is designed to foster social mobility, drive economic development and enroll student bodies that reflect the state</w:t>
      </w:r>
      <w:r w:rsidR="003174A2">
        <w:rPr>
          <w:rFonts w:ascii="Georgia" w:hAnsi="Georgia"/>
          <w:color w:val="333333"/>
        </w:rPr>
        <w:t xml:space="preserve"> is ill-advised both statistically</w:t>
      </w:r>
      <w:r w:rsidR="00E72289">
        <w:rPr>
          <w:rFonts w:ascii="Georgia" w:hAnsi="Georgia"/>
          <w:color w:val="333333"/>
        </w:rPr>
        <w:t xml:space="preserve"> </w:t>
      </w:r>
      <w:r w:rsidR="002A0FCA">
        <w:rPr>
          <w:rFonts w:ascii="Georgia" w:hAnsi="Georgia"/>
          <w:color w:val="333333"/>
        </w:rPr>
        <w:t>and from a policy perspective.</w:t>
      </w:r>
      <w:r w:rsidR="00B626A7">
        <w:rPr>
          <w:rFonts w:ascii="Georgia" w:hAnsi="Georgia"/>
          <w:color w:val="333333"/>
        </w:rPr>
        <w:t xml:space="preserve"> </w:t>
      </w:r>
    </w:p>
    <w:p w14:paraId="4A1056C8" w14:textId="397F5CBA" w:rsidR="00A23CDA" w:rsidRDefault="00634CBA" w:rsidP="00A60CA8">
      <w:pPr>
        <w:pStyle w:val="NormalWeb"/>
        <w:rPr>
          <w:rFonts w:ascii="Georgia" w:hAnsi="Georgia"/>
          <w:color w:val="333333"/>
        </w:rPr>
      </w:pPr>
      <w:r>
        <w:rPr>
          <w:rFonts w:ascii="Georgia" w:hAnsi="Georgia"/>
          <w:color w:val="333333"/>
        </w:rPr>
        <w:tab/>
        <w:t xml:space="preserve">Furthermore, the Times’s presentation of the study’s data is highly misleading. The charts regarding “college grade prediction” are titled “SAT scores strongly predict college grades” and “High school grades weakly predict college grades” with the Y-Axis titled “College grade point average”. The data in the actual study only consists of </w:t>
      </w:r>
      <w:r>
        <w:rPr>
          <w:rFonts w:ascii="Georgia" w:hAnsi="Georgia"/>
          <w:b/>
          <w:bCs/>
          <w:color w:val="333333"/>
        </w:rPr>
        <w:t>First Year College Grades</w:t>
      </w:r>
      <w:r w:rsidR="00A23CDA">
        <w:rPr>
          <w:rFonts w:ascii="Georgia" w:hAnsi="Georgia"/>
          <w:color w:val="333333"/>
        </w:rPr>
        <w:t>, not the entire four-year college GPA of the students.  The title of the Appendix section of the Friedman study is “First-year Students’ performance by Test Score and high School GPA”.  In general, in historical studies correlation of standardized test scores weakens to college grades over time as students who were perhaps less well prepared in high school figure out college over the course of four years. The College Board itself has only ever made the claim that the SAT has a correlation to freshman year grades (about 0.1) and increases the predictive power of high school grades by a bit. It has never claimed prediction of college GPA overall.</w:t>
      </w:r>
    </w:p>
    <w:p w14:paraId="1BC8AEB4" w14:textId="65E59C64" w:rsidR="00576DB2" w:rsidRDefault="00A23CDA" w:rsidP="00394D47">
      <w:pPr>
        <w:pStyle w:val="NormalWeb"/>
        <w:rPr>
          <w:rFonts w:ascii="Georgia" w:hAnsi="Georgia"/>
        </w:rPr>
      </w:pPr>
      <w:r>
        <w:rPr>
          <w:rFonts w:ascii="Georgia" w:hAnsi="Georgia"/>
          <w:color w:val="333333"/>
        </w:rPr>
        <w:tab/>
      </w:r>
      <w:r w:rsidR="00394D47">
        <w:rPr>
          <w:rFonts w:ascii="Georgia" w:hAnsi="Georgia"/>
          <w:color w:val="333333"/>
        </w:rPr>
        <w:t xml:space="preserve">The Times goes on to make the following startling and unsubstantiated claim: </w:t>
      </w:r>
      <w:r w:rsidR="00576DB2">
        <w:rPr>
          <w:rFonts w:ascii="Georgia" w:hAnsi="Georgia"/>
        </w:rPr>
        <w:t xml:space="preserve">“California’s top public universities have essentially randomized </w:t>
      </w:r>
      <w:r w:rsidR="00394D47">
        <w:rPr>
          <w:rFonts w:ascii="Georgia" w:hAnsi="Georgia"/>
        </w:rPr>
        <w:t xml:space="preserve">aspects of </w:t>
      </w:r>
      <w:r w:rsidR="00576DB2">
        <w:rPr>
          <w:rFonts w:ascii="Georgia" w:hAnsi="Georgia"/>
        </w:rPr>
        <w:t>the admissions process</w:t>
      </w:r>
      <w:r w:rsidR="00EE6161">
        <w:rPr>
          <w:rFonts w:ascii="Georgia" w:hAnsi="Georgia"/>
        </w:rPr>
        <w:t>,</w:t>
      </w:r>
      <w:r w:rsidR="00394D47">
        <w:rPr>
          <w:rFonts w:ascii="Georgia" w:hAnsi="Georgia"/>
        </w:rPr>
        <w:t xml:space="preserve"> admitting unprepared students while rejecting many who could thrive there. The change has damaged the university’s mission of fostering social mobility and training the next generation of scholars</w:t>
      </w:r>
      <w:r w:rsidR="001D2AC0">
        <w:rPr>
          <w:rFonts w:ascii="Georgia" w:hAnsi="Georgia"/>
        </w:rPr>
        <w:t>.</w:t>
      </w:r>
      <w:r w:rsidR="00576DB2">
        <w:rPr>
          <w:rFonts w:ascii="Georgia" w:hAnsi="Georgia"/>
        </w:rPr>
        <w:t>”</w:t>
      </w:r>
      <w:r w:rsidR="001D2AC0">
        <w:rPr>
          <w:rFonts w:ascii="Georgia" w:hAnsi="Georgia"/>
        </w:rPr>
        <w:t xml:space="preserve"> Nothing could be further from the truth. </w:t>
      </w:r>
      <w:r w:rsidR="00576DB2">
        <w:rPr>
          <w:rFonts w:ascii="Georgia" w:hAnsi="Georgia"/>
        </w:rPr>
        <w:t xml:space="preserve"> As </w:t>
      </w:r>
      <w:r w:rsidR="00E208FA">
        <w:rPr>
          <w:rFonts w:ascii="Georgia" w:hAnsi="Georgia"/>
        </w:rPr>
        <w:t xml:space="preserve">an </w:t>
      </w:r>
      <w:r w:rsidR="00576DB2">
        <w:rPr>
          <w:rFonts w:ascii="Georgia" w:hAnsi="Georgia"/>
        </w:rPr>
        <w:t xml:space="preserve">admissions director of UCLA said </w:t>
      </w:r>
      <w:r w:rsidR="00E208FA">
        <w:rPr>
          <w:rFonts w:ascii="Georgia" w:hAnsi="Georgia"/>
        </w:rPr>
        <w:t>at a NACAC conference</w:t>
      </w:r>
      <w:r w:rsidR="00576DB2">
        <w:rPr>
          <w:rFonts w:ascii="Georgia" w:hAnsi="Georgia"/>
        </w:rPr>
        <w:t xml:space="preserve"> the university undertook test-free admissions, “We used to have 14 things we looked at in admissions; now we have 13.” </w:t>
      </w:r>
      <w:r w:rsidR="001D2AC0">
        <w:rPr>
          <w:rFonts w:ascii="Georgia" w:hAnsi="Georgia"/>
        </w:rPr>
        <w:t>These include myriad academic criteria like, grades, course rigor and content, academic achievements and interests.</w:t>
      </w:r>
      <w:r w:rsidR="00407C05">
        <w:rPr>
          <w:rFonts w:ascii="Georgia" w:hAnsi="Georgia"/>
        </w:rPr>
        <w:t xml:space="preserve"> </w:t>
      </w:r>
    </w:p>
    <w:p w14:paraId="6F2A537A" w14:textId="213B91B3" w:rsidR="001D2AC0" w:rsidRDefault="001D2AC0" w:rsidP="00394D47">
      <w:pPr>
        <w:pStyle w:val="NormalWeb"/>
        <w:rPr>
          <w:rFonts w:ascii="Georgia" w:hAnsi="Georgia"/>
        </w:rPr>
      </w:pPr>
      <w:r>
        <w:rPr>
          <w:rFonts w:ascii="Georgia" w:hAnsi="Georgia"/>
        </w:rPr>
        <w:tab/>
        <w:t>As for social mobility and the mission of the great public institution, test-free admissions, such as guaranteed admissions based on GPA and class rank have been demonstrated to provide the most robust form of social mobility. This bears striking contrast to standardized testing results, which according to the College Board and ACT’s own data correlate nearly perfectly with family income. Ranking</w:t>
      </w:r>
      <w:r w:rsidR="00E85637">
        <w:rPr>
          <w:rFonts w:ascii="Georgia" w:hAnsi="Georgia"/>
        </w:rPr>
        <w:t xml:space="preserve"> applicants by SAT score </w:t>
      </w:r>
      <w:hyperlink r:id="rId17" w:history="1">
        <w:r w:rsidR="00E85637" w:rsidRPr="00E85637">
          <w:rPr>
            <w:rStyle w:val="Hyperlink"/>
            <w:rFonts w:ascii="Georgia" w:hAnsi="Georgia"/>
          </w:rPr>
          <w:t>systematically disadvantages top applicants based on high school record from underrepresented backgrounds</w:t>
        </w:r>
      </w:hyperlink>
      <w:r w:rsidR="00E85637">
        <w:rPr>
          <w:rFonts w:ascii="Georgia" w:hAnsi="Georgia"/>
        </w:rPr>
        <w:t>. A UC research study, at the top applicant pool tier, Blacks and Latinos comprised 23 percent of the GPA tier but only 5 percent of the SAT tier.</w:t>
      </w:r>
      <w:r w:rsidR="00407C05">
        <w:rPr>
          <w:rFonts w:ascii="Georgia" w:hAnsi="Georgia"/>
        </w:rPr>
        <w:t xml:space="preserve"> Before the UC dropped the test, </w:t>
      </w:r>
      <w:hyperlink r:id="rId18" w:history="1">
        <w:r w:rsidR="00407C05" w:rsidRPr="00407C05">
          <w:rPr>
            <w:rStyle w:val="Hyperlink"/>
            <w:rFonts w:ascii="Georgia" w:hAnsi="Georgia"/>
          </w:rPr>
          <w:t xml:space="preserve">more than 40% of the variation in applicants’ test </w:t>
        </w:r>
        <w:r w:rsidR="00407C05" w:rsidRPr="00407C05">
          <w:rPr>
            <w:rStyle w:val="Hyperlink"/>
            <w:rFonts w:ascii="Georgia" w:hAnsi="Georgia"/>
          </w:rPr>
          <w:lastRenderedPageBreak/>
          <w:t>scores was explained by family background</w:t>
        </w:r>
      </w:hyperlink>
      <w:r w:rsidR="00407C05">
        <w:rPr>
          <w:rFonts w:ascii="Georgia" w:hAnsi="Georgia"/>
        </w:rPr>
        <w:t xml:space="preserve"> – income, parental education and race – compared to just 9 percent for GPA</w:t>
      </w:r>
      <w:r w:rsidR="00F0619D">
        <w:rPr>
          <w:rFonts w:ascii="Georgia" w:hAnsi="Georgia"/>
        </w:rPr>
        <w:t xml:space="preserve">. </w:t>
      </w:r>
      <w:r w:rsidR="00E85637">
        <w:rPr>
          <w:rFonts w:ascii="Georgia" w:hAnsi="Georgia"/>
        </w:rPr>
        <w:t>Furthermore test-free policies produced more applications, and greater enrollment of first-generation and underrepresented minority students, without the benefit of affirmative action which had been banned in California some time ago.</w:t>
      </w:r>
    </w:p>
    <w:p w14:paraId="4260DC95" w14:textId="77777777" w:rsidR="00FB0917" w:rsidRDefault="00E85637" w:rsidP="00FB0917">
      <w:pPr>
        <w:pStyle w:val="NormalWeb"/>
        <w:rPr>
          <w:rFonts w:ascii="Georgia" w:hAnsi="Georgia"/>
        </w:rPr>
      </w:pPr>
      <w:r>
        <w:rPr>
          <w:rFonts w:ascii="Georgia" w:hAnsi="Georgia"/>
        </w:rPr>
        <w:tab/>
      </w:r>
      <w:r w:rsidR="001D2AC0">
        <w:rPr>
          <w:rFonts w:ascii="Georgia" w:hAnsi="Georgia"/>
        </w:rPr>
        <w:t xml:space="preserve">The Editorial Board should have taken note of Princeton economist Zach Bleemer’s </w:t>
      </w:r>
      <w:hyperlink r:id="rId19" w:history="1">
        <w:r w:rsidR="001D2AC0" w:rsidRPr="00407C05">
          <w:rPr>
            <w:rStyle w:val="Hyperlink"/>
            <w:rFonts w:ascii="Georgia" w:hAnsi="Georgia"/>
          </w:rPr>
          <w:t>study of the UC system’s Eligibility in the Local Context (ELC) program</w:t>
        </w:r>
      </w:hyperlink>
      <w:r w:rsidR="00407C05">
        <w:rPr>
          <w:rFonts w:ascii="Georgia" w:hAnsi="Georgia"/>
        </w:rPr>
        <w:t xml:space="preserve"> – actual evidence of social mobility from an approach that</w:t>
      </w:r>
      <w:r w:rsidR="00FB0917">
        <w:rPr>
          <w:rFonts w:ascii="Georgia" w:hAnsi="Georgia"/>
        </w:rPr>
        <w:t xml:space="preserve"> ignored or minimized SAT scores. The ELC led over 10 percent of barely eligible applicants from low-opportunity high schools to enroll at selective UC campuses instead of less selective public colleges and universities. Half of those participants came from lower-income families, and their average SAT scores were at the 14</w:t>
      </w:r>
      <w:r w:rsidR="00FB0917">
        <w:rPr>
          <w:rFonts w:ascii="Georgia" w:hAnsi="Georgia"/>
          <w:sz w:val="18"/>
          <w:szCs w:val="18"/>
        </w:rPr>
        <w:t xml:space="preserve">th </w:t>
      </w:r>
      <w:r w:rsidR="00FB0917">
        <w:rPr>
          <w:rFonts w:ascii="Georgia" w:hAnsi="Georgia"/>
        </w:rPr>
        <w:t xml:space="preserve">percentile of their UC peers. Despite this seeming mismatch, ELC participants overperformed in their college grades; enrollment at the more selective UCs led participants to graduate earlier and earn higher late-20s wages by over $1,000 per percentage point change in their enrollment institution’s graduation rate. According to Bleemer: </w:t>
      </w:r>
    </w:p>
    <w:p w14:paraId="1151E769" w14:textId="77777777" w:rsidR="003F3EA5" w:rsidRDefault="00FB0917" w:rsidP="003F3EA5">
      <w:pPr>
        <w:pStyle w:val="NormalWeb"/>
        <w:rPr>
          <w:rFonts w:ascii="Georgia" w:hAnsi="Georgia"/>
        </w:rPr>
      </w:pPr>
      <w:r>
        <w:rPr>
          <w:rFonts w:ascii="Georgia" w:hAnsi="Georgia"/>
        </w:rPr>
        <w:tab/>
        <w:t xml:space="preserve">These findings suggest that expanding selective university access to low-SAT </w:t>
      </w:r>
      <w:r>
        <w:rPr>
          <w:rFonts w:ascii="Georgia" w:hAnsi="Georgia"/>
        </w:rPr>
        <w:tab/>
        <w:t xml:space="preserve">high-GPA applicants – as by top percent policies, test-optional admissions </w:t>
      </w:r>
      <w:r>
        <w:rPr>
          <w:rFonts w:ascii="Georgia" w:hAnsi="Georgia"/>
        </w:rPr>
        <w:tab/>
        <w:t>(Belasco et al., 2015; Bennett, 2022), or holistic review (</w:t>
      </w:r>
      <w:proofErr w:type="spellStart"/>
      <w:r>
        <w:rPr>
          <w:rFonts w:ascii="Georgia" w:hAnsi="Georgia"/>
        </w:rPr>
        <w:t>Bleemer</w:t>
      </w:r>
      <w:proofErr w:type="spellEnd"/>
      <w:r>
        <w:rPr>
          <w:rFonts w:ascii="Georgia" w:hAnsi="Georgia"/>
        </w:rPr>
        <w:t xml:space="preserve">, 2023) – could </w:t>
      </w:r>
      <w:r>
        <w:rPr>
          <w:rFonts w:ascii="Georgia" w:hAnsi="Georgia"/>
        </w:rPr>
        <w:tab/>
        <w:t xml:space="preserve">promote economic mobility without decreasing universities’ average economic </w:t>
      </w:r>
      <w:r>
        <w:rPr>
          <w:rFonts w:ascii="Georgia" w:hAnsi="Georgia"/>
        </w:rPr>
        <w:tab/>
        <w:t xml:space="preserve">value-added to their enrolled students. </w:t>
      </w:r>
    </w:p>
    <w:p w14:paraId="3D578CEA" w14:textId="34282D23" w:rsidR="003F3EA5" w:rsidRPr="003F3EA5" w:rsidRDefault="003F3EA5" w:rsidP="003F3EA5">
      <w:pPr>
        <w:pStyle w:val="NormalWeb"/>
        <w:rPr>
          <w:rStyle w:val="hxnnnr0"/>
          <w:rFonts w:ascii="Georgia" w:hAnsi="Georgia"/>
          <w:bdr w:val="single" w:sz="2" w:space="0" w:color="E5E7EB" w:frame="1"/>
        </w:rPr>
      </w:pPr>
      <w:hyperlink r:id="rId20" w:history="1">
        <w:r w:rsidRPr="003F3EA5">
          <w:rPr>
            <w:rStyle w:val="Hyperlink"/>
            <w:rFonts w:ascii="Georgia" w:hAnsi="Georgia"/>
          </w:rPr>
          <w:t>A recent Chalkbeat article</w:t>
        </w:r>
      </w:hyperlink>
      <w:r>
        <w:rPr>
          <w:rFonts w:ascii="Georgia" w:hAnsi="Georgia"/>
        </w:rPr>
        <w:t xml:space="preserve"> by Matt Barnum discussing </w:t>
      </w:r>
      <w:proofErr w:type="spellStart"/>
      <w:r>
        <w:rPr>
          <w:rFonts w:ascii="Georgia" w:hAnsi="Georgia"/>
        </w:rPr>
        <w:t>Bleemer’s</w:t>
      </w:r>
      <w:proofErr w:type="spellEnd"/>
      <w:r>
        <w:rPr>
          <w:rFonts w:ascii="Georgia" w:hAnsi="Georgia"/>
        </w:rPr>
        <w:t xml:space="preserve"> findings also </w:t>
      </w:r>
      <w:r w:rsidR="00F76BE8">
        <w:rPr>
          <w:rFonts w:ascii="Georgia" w:hAnsi="Georgia"/>
        </w:rPr>
        <w:t>explained</w:t>
      </w:r>
      <w:r>
        <w:rPr>
          <w:rFonts w:ascii="Georgia" w:hAnsi="Georgia"/>
        </w:rPr>
        <w:t xml:space="preserve"> that </w:t>
      </w:r>
      <w:r w:rsidRPr="003F3EA5">
        <w:rPr>
          <w:rStyle w:val="hxnnnr0"/>
          <w:rFonts w:ascii="Georgia" w:hAnsi="Georgia"/>
          <w:bdr w:val="single" w:sz="2" w:space="0" w:color="E5E7EB" w:frame="1"/>
        </w:rPr>
        <w:t xml:space="preserve">other </w:t>
      </w:r>
      <w:hyperlink r:id="rId21" w:tgtFrame="_blank" w:history="1">
        <w:r w:rsidRPr="003F3EA5">
          <w:rPr>
            <w:rStyle w:val="Hyperlink"/>
            <w:rFonts w:ascii="Georgia" w:hAnsi="Georgia"/>
            <w:bdr w:val="single" w:sz="2" w:space="0" w:color="E5E7EB" w:frame="1"/>
          </w:rPr>
          <w:t>research</w:t>
        </w:r>
      </w:hyperlink>
      <w:r w:rsidRPr="003F3EA5">
        <w:rPr>
          <w:rStyle w:val="hxnnnr0"/>
          <w:rFonts w:ascii="Georgia" w:hAnsi="Georgia"/>
          <w:bdr w:val="single" w:sz="2" w:space="0" w:color="E5E7EB" w:frame="1"/>
        </w:rPr>
        <w:t xml:space="preserve"> generally f</w:t>
      </w:r>
      <w:r>
        <w:rPr>
          <w:rStyle w:val="hxnnnr0"/>
          <w:rFonts w:ascii="Georgia" w:hAnsi="Georgia"/>
          <w:bdr w:val="single" w:sz="2" w:space="0" w:color="E5E7EB" w:frame="1"/>
        </w:rPr>
        <w:t>ound</w:t>
      </w:r>
      <w:r w:rsidRPr="003F3EA5">
        <w:rPr>
          <w:rStyle w:val="hxnnnr0"/>
          <w:rFonts w:ascii="Georgia" w:hAnsi="Georgia"/>
          <w:bdr w:val="single" w:sz="2" w:space="0" w:color="E5E7EB" w:frame="1"/>
        </w:rPr>
        <w:t xml:space="preserve"> </w:t>
      </w:r>
      <w:hyperlink r:id="rId22" w:tgtFrame="_blank" w:history="1">
        <w:r w:rsidRPr="003F3EA5">
          <w:rPr>
            <w:rStyle w:val="Hyperlink"/>
            <w:rFonts w:ascii="Georgia" w:hAnsi="Georgia"/>
            <w:bdr w:val="single" w:sz="2" w:space="0" w:color="E5E7EB" w:frame="1"/>
          </w:rPr>
          <w:t>similar</w:t>
        </w:r>
      </w:hyperlink>
      <w:r w:rsidRPr="003F3EA5">
        <w:rPr>
          <w:rStyle w:val="hxnnnr0"/>
          <w:rFonts w:ascii="Georgia" w:hAnsi="Georgia"/>
          <w:bdr w:val="single" w:sz="2" w:space="0" w:color="E5E7EB" w:frame="1"/>
        </w:rPr>
        <w:t xml:space="preserve"> results. </w:t>
      </w:r>
    </w:p>
    <w:p w14:paraId="7502D8E6" w14:textId="16C7993C" w:rsidR="00FB0917" w:rsidRPr="003F3EA5" w:rsidRDefault="00F76BE8" w:rsidP="003F3EA5">
      <w:pPr>
        <w:pStyle w:val="NormalWeb"/>
        <w:rPr>
          <w:rFonts w:ascii="Georgia" w:hAnsi="Georgia"/>
        </w:rPr>
      </w:pPr>
      <w:r>
        <w:rPr>
          <w:rFonts w:ascii="Georgia" w:hAnsi="Georgia"/>
        </w:rPr>
        <w:tab/>
      </w:r>
      <w:r w:rsidR="00FB0917">
        <w:rPr>
          <w:rFonts w:ascii="Georgia" w:hAnsi="Georgia"/>
        </w:rPr>
        <w:t xml:space="preserve">A 2020 </w:t>
      </w:r>
      <w:r w:rsidR="00FB0917">
        <w:rPr>
          <w:rFonts w:ascii="Georgia" w:hAnsi="Georgia"/>
          <w:color w:val="0F54CC"/>
        </w:rPr>
        <w:t xml:space="preserve">study </w:t>
      </w:r>
      <w:r w:rsidR="00FB0917">
        <w:rPr>
          <w:rFonts w:ascii="Georgia" w:hAnsi="Georgia"/>
        </w:rPr>
        <w:t xml:space="preserve">on the University of Texas 10% plan (TTP– where all students whose grades placed them in their school’s top decile were guaranteed admission to the most-selective campuses, thus amounting to test-free admissions) concluded that for highly ranked students at more disadvantaged high schools who gained access under the policy, college enrollment and graduation increased.  The Pulled In students (those from more racially diverse, higher needs schools) who </w:t>
      </w:r>
      <w:r w:rsidR="00D26642">
        <w:rPr>
          <w:rFonts w:ascii="Georgia" w:hAnsi="Georgia"/>
        </w:rPr>
        <w:t>attended</w:t>
      </w:r>
      <w:r w:rsidR="00FB0917">
        <w:rPr>
          <w:rFonts w:ascii="Georgia" w:hAnsi="Georgia"/>
        </w:rPr>
        <w:t xml:space="preserve"> UT Austin</w:t>
      </w:r>
      <w:r w:rsidR="00D26642">
        <w:rPr>
          <w:rFonts w:ascii="Georgia" w:hAnsi="Georgia"/>
        </w:rPr>
        <w:t xml:space="preserve"> </w:t>
      </w:r>
      <w:r w:rsidR="00FB0917">
        <w:rPr>
          <w:rFonts w:ascii="Georgia" w:hAnsi="Georgia"/>
        </w:rPr>
        <w:t>had</w:t>
      </w:r>
      <w:r w:rsidR="00D26642">
        <w:rPr>
          <w:rFonts w:ascii="Georgia" w:hAnsi="Georgia"/>
        </w:rPr>
        <w:t xml:space="preserve"> graduation rates comparable to the average UT Austin student despite poorer preparation. Many of these students would not have attended any college without UT’s </w:t>
      </w:r>
      <w:r w:rsidR="00F923A3">
        <w:rPr>
          <w:rFonts w:ascii="Georgia" w:hAnsi="Georgia"/>
        </w:rPr>
        <w:t xml:space="preserve">effectively </w:t>
      </w:r>
      <w:r w:rsidR="00D26642">
        <w:rPr>
          <w:rFonts w:ascii="Georgia" w:hAnsi="Georgia"/>
        </w:rPr>
        <w:t>test-free automatic admission based on grades.</w:t>
      </w:r>
    </w:p>
    <w:p w14:paraId="3D8E57AC" w14:textId="024E5ABB" w:rsidR="00D26642" w:rsidRPr="0019301C" w:rsidRDefault="00D26642" w:rsidP="00FB0917">
      <w:pPr>
        <w:pStyle w:val="NormalWeb"/>
        <w:rPr>
          <w:rFonts w:ascii="Georgia" w:hAnsi="Georgia"/>
        </w:rPr>
      </w:pPr>
      <w:r>
        <w:rPr>
          <w:rFonts w:ascii="Georgia" w:hAnsi="Georgia"/>
        </w:rPr>
        <w:tab/>
        <w:t xml:space="preserve">Members of the </w:t>
      </w:r>
      <w:r w:rsidR="0019301C">
        <w:rPr>
          <w:rFonts w:ascii="Georgia" w:hAnsi="Georgia"/>
        </w:rPr>
        <w:t xml:space="preserve">Times </w:t>
      </w:r>
      <w:r>
        <w:rPr>
          <w:rFonts w:ascii="Georgia" w:hAnsi="Georgia"/>
        </w:rPr>
        <w:t xml:space="preserve">Editorial Board would have done well to read a book by a journalist whose work appeared frequently in the pages of the newspaper and its magazine. </w:t>
      </w:r>
      <w:r w:rsidR="0019301C">
        <w:rPr>
          <w:rFonts w:ascii="Georgia" w:hAnsi="Georgia"/>
        </w:rPr>
        <w:t xml:space="preserve">In </w:t>
      </w:r>
      <w:r w:rsidR="0019301C" w:rsidRPr="0019301C">
        <w:rPr>
          <w:rFonts w:ascii="Georgia" w:hAnsi="Georgia"/>
          <w:i/>
          <w:iCs/>
        </w:rPr>
        <w:t>The Inequality Machine</w:t>
      </w:r>
      <w:r w:rsidR="0019301C">
        <w:rPr>
          <w:rFonts w:ascii="Georgia" w:hAnsi="Georgia"/>
        </w:rPr>
        <w:t xml:space="preserve"> (2019) Paul Tough explains how research-intensive colleges and universities have done a poor job of providing</w:t>
      </w:r>
      <w:r w:rsidR="004D2455">
        <w:rPr>
          <w:rFonts w:ascii="Georgia" w:hAnsi="Georgia"/>
        </w:rPr>
        <w:t xml:space="preserve"> disadvantaged students with the necessary resources to succeed in STEM course, but how one particular Calculus professor at UT Austin changed the nature of his course for the benefit and ultimate success of his students admitted under the Texas 10% plan from </w:t>
      </w:r>
      <w:r w:rsidR="004D2455">
        <w:rPr>
          <w:rFonts w:ascii="Georgia" w:hAnsi="Georgia"/>
        </w:rPr>
        <w:lastRenderedPageBreak/>
        <w:t>under resourced schools who were inadequately prepared for the college STEM curriculum. The SAT and ACT do an excellent job increasing barriers to admission without providing opportunity to worthy disadvantaged students. Instead of resurrecting that barrier, the UC system should be working, like Prof. Uri Treisman at UT, to create conditions for STEM success among the breadth and diversity of the state’s population.</w:t>
      </w:r>
      <w:r w:rsidR="00F923A3">
        <w:rPr>
          <w:rFonts w:ascii="Georgia" w:hAnsi="Georgia"/>
        </w:rPr>
        <w:t xml:space="preserve"> </w:t>
      </w:r>
    </w:p>
    <w:p w14:paraId="54281350" w14:textId="42F1A16D" w:rsidR="008D7C75" w:rsidRPr="00E52ADF" w:rsidRDefault="00D26642" w:rsidP="00E52ADF">
      <w:pPr>
        <w:pStyle w:val="NormalWeb"/>
      </w:pPr>
      <w:r>
        <w:rPr>
          <w:rFonts w:ascii="Georgia" w:hAnsi="Georgia"/>
        </w:rPr>
        <w:tab/>
        <w:t>Rather than hamper social mobility as the Times Board claims based on no evidence, a test-free largely grades based admissions policy at the state public flagship increases social mobility and economic opportunity.</w:t>
      </w:r>
      <w:r w:rsidR="0019301C">
        <w:rPr>
          <w:rFonts w:ascii="Georgia" w:hAnsi="Georgia"/>
        </w:rPr>
        <w:t xml:space="preserve"> The California Board of Regents should maintain its existing admissions policies.</w:t>
      </w:r>
      <w:r w:rsidR="00E208FA">
        <w:rPr>
          <w:rFonts w:ascii="Georgia" w:hAnsi="Georgia"/>
        </w:rPr>
        <w:t xml:space="preserve"> </w:t>
      </w:r>
      <w:r w:rsidR="00E208FA">
        <w:rPr>
          <w:rFonts w:ascii="Georgia" w:hAnsi="Georgia"/>
        </w:rPr>
        <w:t xml:space="preserve">They facilitate the public mission of the University and the obligation it </w:t>
      </w:r>
      <w:proofErr w:type="gramStart"/>
      <w:r w:rsidR="00E208FA">
        <w:rPr>
          <w:rFonts w:ascii="Georgia" w:hAnsi="Georgia"/>
        </w:rPr>
        <w:t>has to</w:t>
      </w:r>
      <w:proofErr w:type="gramEnd"/>
      <w:r w:rsidR="00E208FA">
        <w:rPr>
          <w:rFonts w:ascii="Georgia" w:hAnsi="Georgia"/>
        </w:rPr>
        <w:t xml:space="preserve"> provide education and economic opportunity to the population of California. </w:t>
      </w:r>
    </w:p>
    <w:p w14:paraId="7BCFDD8F" w14:textId="3FB7D982" w:rsidR="008D7C75" w:rsidRPr="008D7C75" w:rsidRDefault="0019301C">
      <w:pPr>
        <w:rPr>
          <w:rFonts w:ascii="Georgia" w:hAnsi="Georgia"/>
        </w:rPr>
      </w:pPr>
      <w:r>
        <w:rPr>
          <w:rFonts w:ascii="Georgia" w:hAnsi="Georgia"/>
        </w:rPr>
        <w:tab/>
      </w:r>
      <w:r w:rsidR="008D7C75">
        <w:rPr>
          <w:rFonts w:ascii="Georgia" w:hAnsi="Georgia"/>
        </w:rPr>
        <w:t xml:space="preserve">Do we want a society of opportunity, class fluidity and effective democratic governance? Or do we want one where an entrenched monied elite replicates </w:t>
      </w:r>
      <w:r w:rsidR="002B6447">
        <w:rPr>
          <w:rFonts w:ascii="Georgia" w:hAnsi="Georgia"/>
        </w:rPr>
        <w:t xml:space="preserve">itself </w:t>
      </w:r>
      <w:r w:rsidR="008D7C75">
        <w:rPr>
          <w:rFonts w:ascii="Georgia" w:hAnsi="Georgia"/>
        </w:rPr>
        <w:t xml:space="preserve">in the leadership class and undermines healthy democracy in favor of an oligarchical kleptocracy? The NYT editorial board seems hell bent on maintaining its privilege. </w:t>
      </w:r>
      <w:r>
        <w:rPr>
          <w:rFonts w:ascii="Georgia" w:hAnsi="Georgia"/>
        </w:rPr>
        <w:t>Even at public universities that are designed to be engines of social mobility, opportunity, and service to the larger public good.</w:t>
      </w:r>
      <w:r w:rsidR="007C5394">
        <w:rPr>
          <w:rFonts w:ascii="Georgia" w:hAnsi="Georgia"/>
        </w:rPr>
        <w:t xml:space="preserve"> </w:t>
      </w:r>
    </w:p>
    <w:sectPr w:rsidR="008D7C75" w:rsidRPr="008D7C75">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C8D107" w14:textId="77777777" w:rsidR="00457F60" w:rsidRDefault="00457F60" w:rsidP="00E52ADF">
      <w:pPr>
        <w:spacing w:after="0" w:line="240" w:lineRule="auto"/>
      </w:pPr>
      <w:r>
        <w:separator/>
      </w:r>
    </w:p>
  </w:endnote>
  <w:endnote w:type="continuationSeparator" w:id="0">
    <w:p w14:paraId="4620FA86" w14:textId="77777777" w:rsidR="00457F60" w:rsidRDefault="00457F60" w:rsidP="00E5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86249156"/>
      <w:docPartObj>
        <w:docPartGallery w:val="Page Numbers (Bottom of Page)"/>
        <w:docPartUnique/>
      </w:docPartObj>
    </w:sdtPr>
    <w:sdtContent>
      <w:p w14:paraId="496F8F2B" w14:textId="041C8A2A" w:rsidR="00E52ADF" w:rsidRDefault="00E52ADF" w:rsidP="00A92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1A4901" w14:textId="77777777" w:rsidR="00E52ADF" w:rsidRDefault="00E52ADF" w:rsidP="00E52A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01647880"/>
      <w:docPartObj>
        <w:docPartGallery w:val="Page Numbers (Bottom of Page)"/>
        <w:docPartUnique/>
      </w:docPartObj>
    </w:sdtPr>
    <w:sdtContent>
      <w:p w14:paraId="4E82CCFC" w14:textId="56156DD0" w:rsidR="00E52ADF" w:rsidRDefault="00E52ADF" w:rsidP="00A92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EF0AEB" w14:textId="77777777" w:rsidR="00E52ADF" w:rsidRDefault="00E52ADF" w:rsidP="00E52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211A0F" w14:textId="77777777" w:rsidR="00457F60" w:rsidRDefault="00457F60" w:rsidP="00E52ADF">
      <w:pPr>
        <w:spacing w:after="0" w:line="240" w:lineRule="auto"/>
      </w:pPr>
      <w:r>
        <w:separator/>
      </w:r>
    </w:p>
  </w:footnote>
  <w:footnote w:type="continuationSeparator" w:id="0">
    <w:p w14:paraId="35315F47" w14:textId="77777777" w:rsidR="00457F60" w:rsidRDefault="00457F60" w:rsidP="00E52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0FBCD3" w14:textId="40977256" w:rsidR="00E52ADF" w:rsidRDefault="00E52ADF" w:rsidP="00E52ADF">
    <w:pPr>
      <w:pStyle w:val="Header"/>
      <w:jc w:val="center"/>
    </w:pPr>
    <w:r w:rsidRPr="00E52ADF">
      <w:drawing>
        <wp:inline distT="0" distB="0" distL="0" distR="0" wp14:anchorId="0D0A2A4E" wp14:editId="1800C140">
          <wp:extent cx="988060" cy="977744"/>
          <wp:effectExtent l="0" t="0" r="2540" b="635"/>
          <wp:docPr id="147985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55235" name=""/>
                  <pic:cNvPicPr/>
                </pic:nvPicPr>
                <pic:blipFill>
                  <a:blip r:embed="rId1"/>
                  <a:stretch>
                    <a:fillRect/>
                  </a:stretch>
                </pic:blipFill>
                <pic:spPr>
                  <a:xfrm>
                    <a:off x="0" y="0"/>
                    <a:ext cx="1238858" cy="1225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3474912"/>
    <w:multiLevelType w:val="multilevel"/>
    <w:tmpl w:val="3C4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98386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75"/>
    <w:rsid w:val="000B75DE"/>
    <w:rsid w:val="000D3D2D"/>
    <w:rsid w:val="001216FF"/>
    <w:rsid w:val="0019301C"/>
    <w:rsid w:val="001D2AC0"/>
    <w:rsid w:val="00240CFF"/>
    <w:rsid w:val="002453AC"/>
    <w:rsid w:val="002A0FCA"/>
    <w:rsid w:val="002B6447"/>
    <w:rsid w:val="003174A2"/>
    <w:rsid w:val="00353284"/>
    <w:rsid w:val="00394D47"/>
    <w:rsid w:val="003D283C"/>
    <w:rsid w:val="003F3EA5"/>
    <w:rsid w:val="00407C05"/>
    <w:rsid w:val="00422FF5"/>
    <w:rsid w:val="00457F60"/>
    <w:rsid w:val="004757D1"/>
    <w:rsid w:val="004D2455"/>
    <w:rsid w:val="004E78CC"/>
    <w:rsid w:val="004F4189"/>
    <w:rsid w:val="00576DB2"/>
    <w:rsid w:val="00581AC4"/>
    <w:rsid w:val="005B14FE"/>
    <w:rsid w:val="00607113"/>
    <w:rsid w:val="00634CBA"/>
    <w:rsid w:val="006666AE"/>
    <w:rsid w:val="007872E0"/>
    <w:rsid w:val="00792F84"/>
    <w:rsid w:val="007A31B8"/>
    <w:rsid w:val="007C5394"/>
    <w:rsid w:val="008C3A3E"/>
    <w:rsid w:val="008D7C75"/>
    <w:rsid w:val="009261F8"/>
    <w:rsid w:val="00A05649"/>
    <w:rsid w:val="00A23CDA"/>
    <w:rsid w:val="00A60CA8"/>
    <w:rsid w:val="00B626A7"/>
    <w:rsid w:val="00BC019B"/>
    <w:rsid w:val="00BE3293"/>
    <w:rsid w:val="00C03933"/>
    <w:rsid w:val="00CC463D"/>
    <w:rsid w:val="00CE20B1"/>
    <w:rsid w:val="00D26642"/>
    <w:rsid w:val="00D54306"/>
    <w:rsid w:val="00D61B05"/>
    <w:rsid w:val="00D91B3C"/>
    <w:rsid w:val="00E208FA"/>
    <w:rsid w:val="00E50DC2"/>
    <w:rsid w:val="00E52ADF"/>
    <w:rsid w:val="00E652E1"/>
    <w:rsid w:val="00E72289"/>
    <w:rsid w:val="00E85637"/>
    <w:rsid w:val="00EA5ADE"/>
    <w:rsid w:val="00EB3C11"/>
    <w:rsid w:val="00EE6161"/>
    <w:rsid w:val="00EF1AFD"/>
    <w:rsid w:val="00F021DB"/>
    <w:rsid w:val="00F059E2"/>
    <w:rsid w:val="00F0619D"/>
    <w:rsid w:val="00F061C7"/>
    <w:rsid w:val="00F76BE8"/>
    <w:rsid w:val="00F923A3"/>
    <w:rsid w:val="00FB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A146"/>
  <w15:chartTrackingRefBased/>
  <w15:docId w15:val="{6FA3F67C-CA2D-954F-A044-BFD20F1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C75"/>
    <w:rPr>
      <w:rFonts w:eastAsiaTheme="majorEastAsia" w:cstheme="majorBidi"/>
      <w:color w:val="272727" w:themeColor="text1" w:themeTint="D8"/>
    </w:rPr>
  </w:style>
  <w:style w:type="paragraph" w:styleId="Title">
    <w:name w:val="Title"/>
    <w:basedOn w:val="Normal"/>
    <w:next w:val="Normal"/>
    <w:link w:val="TitleChar"/>
    <w:uiPriority w:val="10"/>
    <w:qFormat/>
    <w:rsid w:val="008D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C75"/>
    <w:pPr>
      <w:spacing w:before="160"/>
      <w:jc w:val="center"/>
    </w:pPr>
    <w:rPr>
      <w:i/>
      <w:iCs/>
      <w:color w:val="404040" w:themeColor="text1" w:themeTint="BF"/>
    </w:rPr>
  </w:style>
  <w:style w:type="character" w:customStyle="1" w:styleId="QuoteChar">
    <w:name w:val="Quote Char"/>
    <w:basedOn w:val="DefaultParagraphFont"/>
    <w:link w:val="Quote"/>
    <w:uiPriority w:val="29"/>
    <w:rsid w:val="008D7C75"/>
    <w:rPr>
      <w:i/>
      <w:iCs/>
      <w:color w:val="404040" w:themeColor="text1" w:themeTint="BF"/>
    </w:rPr>
  </w:style>
  <w:style w:type="paragraph" w:styleId="ListParagraph">
    <w:name w:val="List Paragraph"/>
    <w:basedOn w:val="Normal"/>
    <w:uiPriority w:val="34"/>
    <w:qFormat/>
    <w:rsid w:val="008D7C75"/>
    <w:pPr>
      <w:ind w:left="720"/>
      <w:contextualSpacing/>
    </w:pPr>
  </w:style>
  <w:style w:type="character" w:styleId="IntenseEmphasis">
    <w:name w:val="Intense Emphasis"/>
    <w:basedOn w:val="DefaultParagraphFont"/>
    <w:uiPriority w:val="21"/>
    <w:qFormat/>
    <w:rsid w:val="008D7C75"/>
    <w:rPr>
      <w:i/>
      <w:iCs/>
      <w:color w:val="0F4761" w:themeColor="accent1" w:themeShade="BF"/>
    </w:rPr>
  </w:style>
  <w:style w:type="paragraph" w:styleId="IntenseQuote">
    <w:name w:val="Intense Quote"/>
    <w:basedOn w:val="Normal"/>
    <w:next w:val="Normal"/>
    <w:link w:val="IntenseQuoteChar"/>
    <w:uiPriority w:val="30"/>
    <w:qFormat/>
    <w:rsid w:val="008D7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C75"/>
    <w:rPr>
      <w:i/>
      <w:iCs/>
      <w:color w:val="0F4761" w:themeColor="accent1" w:themeShade="BF"/>
    </w:rPr>
  </w:style>
  <w:style w:type="character" w:styleId="IntenseReference">
    <w:name w:val="Intense Reference"/>
    <w:basedOn w:val="DefaultParagraphFont"/>
    <w:uiPriority w:val="32"/>
    <w:qFormat/>
    <w:rsid w:val="008D7C75"/>
    <w:rPr>
      <w:b/>
      <w:bCs/>
      <w:smallCaps/>
      <w:color w:val="0F4761" w:themeColor="accent1" w:themeShade="BF"/>
      <w:spacing w:val="5"/>
    </w:rPr>
  </w:style>
  <w:style w:type="character" w:styleId="Hyperlink">
    <w:name w:val="Hyperlink"/>
    <w:basedOn w:val="DefaultParagraphFont"/>
    <w:uiPriority w:val="99"/>
    <w:unhideWhenUsed/>
    <w:rsid w:val="007A31B8"/>
    <w:rPr>
      <w:color w:val="467886" w:themeColor="hyperlink"/>
      <w:u w:val="single"/>
    </w:rPr>
  </w:style>
  <w:style w:type="character" w:styleId="UnresolvedMention">
    <w:name w:val="Unresolved Mention"/>
    <w:basedOn w:val="DefaultParagraphFont"/>
    <w:uiPriority w:val="99"/>
    <w:semiHidden/>
    <w:unhideWhenUsed/>
    <w:rsid w:val="007A31B8"/>
    <w:rPr>
      <w:color w:val="605E5C"/>
      <w:shd w:val="clear" w:color="auto" w:fill="E1DFDD"/>
    </w:rPr>
  </w:style>
  <w:style w:type="paragraph" w:styleId="NormalWeb">
    <w:name w:val="Normal (Web)"/>
    <w:basedOn w:val="Normal"/>
    <w:uiPriority w:val="99"/>
    <w:unhideWhenUsed/>
    <w:rsid w:val="00A60C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872E0"/>
  </w:style>
  <w:style w:type="character" w:styleId="Strong">
    <w:name w:val="Strong"/>
    <w:basedOn w:val="DefaultParagraphFont"/>
    <w:uiPriority w:val="22"/>
    <w:qFormat/>
    <w:rsid w:val="007872E0"/>
    <w:rPr>
      <w:b/>
      <w:bCs/>
    </w:rPr>
  </w:style>
  <w:style w:type="paragraph" w:customStyle="1" w:styleId="dream-post-content-paragraph">
    <w:name w:val="dream-post-content-paragraph"/>
    <w:basedOn w:val="Normal"/>
    <w:rsid w:val="003F3EA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xnnnr0">
    <w:name w:val="hxnnnr0"/>
    <w:basedOn w:val="DefaultParagraphFont"/>
    <w:rsid w:val="003F3EA5"/>
  </w:style>
  <w:style w:type="character" w:styleId="FollowedHyperlink">
    <w:name w:val="FollowedHyperlink"/>
    <w:basedOn w:val="DefaultParagraphFont"/>
    <w:uiPriority w:val="99"/>
    <w:semiHidden/>
    <w:unhideWhenUsed/>
    <w:rsid w:val="003F3EA5"/>
    <w:rPr>
      <w:color w:val="96607D" w:themeColor="followedHyperlink"/>
      <w:u w:val="single"/>
    </w:rPr>
  </w:style>
  <w:style w:type="paragraph" w:styleId="Header">
    <w:name w:val="header"/>
    <w:basedOn w:val="Normal"/>
    <w:link w:val="HeaderChar"/>
    <w:uiPriority w:val="99"/>
    <w:unhideWhenUsed/>
    <w:rsid w:val="00E5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ADF"/>
  </w:style>
  <w:style w:type="paragraph" w:styleId="Footer">
    <w:name w:val="footer"/>
    <w:basedOn w:val="Normal"/>
    <w:link w:val="FooterChar"/>
    <w:uiPriority w:val="99"/>
    <w:unhideWhenUsed/>
    <w:rsid w:val="00E5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ADF"/>
  </w:style>
  <w:style w:type="character" w:styleId="PageNumber">
    <w:name w:val="page number"/>
    <w:basedOn w:val="DefaultParagraphFont"/>
    <w:uiPriority w:val="99"/>
    <w:semiHidden/>
    <w:unhideWhenUsed/>
    <w:rsid w:val="00E5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rtest.org/wp-content/uploads/2024/03/TestOptionalReportFinal.pdf" TargetMode="External"/><Relationship Id="rId13" Type="http://schemas.openxmlformats.org/officeDocument/2006/relationships/hyperlink" Target="https://www.linkedin.com/posts/chaosmarder_the-new-york-times-editorial-board-weighed-activity-7480244225020805120-esa6?utm_source=share&amp;utm_medium=member_ios&amp;rcm=ACoAAAALiwcBiaV0DxCI3u1QYSF7y7iIzGMeOLY" TargetMode="External"/><Relationship Id="rId18" Type="http://schemas.openxmlformats.org/officeDocument/2006/relationships/hyperlink" Target="https://drive.google.com/file/d/1qeeeGJ4100oM-mK0g-1Z34VqEaFEXjWG/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rban.org/urban-wire/affirmative-action-mismatch-theory-isnt-supported-credible-evidence?utm_campaign=what-the-internet-backlash-over-remedial-math-at-uc-san-diego-misses&amp;utm_medium=referral&amp;utm_source=cbnewsletters.chalkbeat.org" TargetMode="External"/><Relationship Id="rId7" Type="http://schemas.openxmlformats.org/officeDocument/2006/relationships/endnotes" Target="endnotes.xml"/><Relationship Id="rId12" Type="http://schemas.openxmlformats.org/officeDocument/2006/relationships/hyperlink" Target="https://fortune.com/2026/06/23/harvard-cheating-academic-integrity-ai-detection/" TargetMode="External"/><Relationship Id="rId17" Type="http://schemas.openxmlformats.org/officeDocument/2006/relationships/hyperlink" Target="https://www.insidehighered.com/opinion/views/2025/11/24/why-sat-poor-fit-public-universities-opini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ail.google.com/mail/u/0/" TargetMode="External"/><Relationship Id="rId20" Type="http://schemas.openxmlformats.org/officeDocument/2006/relationships/hyperlink" Target="https://cbnewsletters.chalkbeat.org/p/what-the-internet-backlash-over-remedial-math-at-uc-san-diego-misses?utm_source=cbnewsletters.chalkbeat.org&amp;utm_medium=newsletter&amp;utm_campaign=what-the-internet-backlash-over-remedial-math-at-uc-san-diego-misses&amp;_bhlid=ee407c7223a9bffff060dd90904608ceaf0271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berkeley.edu/news/how-uc-berkeley-closing-math-readiness-ga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airtest.org/wp-content/uploads/2024/03/TestOptionalReportFinal.pdf" TargetMode="External"/><Relationship Id="rId23" Type="http://schemas.openxmlformats.org/officeDocument/2006/relationships/header" Target="header1.xml"/><Relationship Id="rId10" Type="http://schemas.openxmlformats.org/officeDocument/2006/relationships/hyperlink" Target="https://www.insidehighered.com/opinion/views/2026/01/28/bigger-picture-beyond-ucsd-math-report-opinion" TargetMode="External"/><Relationship Id="rId19" Type="http://schemas.openxmlformats.org/officeDocument/2006/relationships/hyperlink" Target="https://zacharybleemer.com/wp-content/uploads/2020/10/ELC_Paper.pdf" TargetMode="External"/><Relationship Id="rId4" Type="http://schemas.openxmlformats.org/officeDocument/2006/relationships/settings" Target="settings.xml"/><Relationship Id="rId9" Type="http://schemas.openxmlformats.org/officeDocument/2006/relationships/hyperlink" Target="https://www.nytimes.com/2026/07/06/opinion/university-california-sat-testing-admissions.html" TargetMode="External"/><Relationship Id="rId14" Type="http://schemas.openxmlformats.org/officeDocument/2006/relationships/hyperlink" Target="https://cshe.berkeley.edu/sites/default/files/publications/2.rops.cshe.1.2020.geisersatactommitted_variables.3.18.2020.pdf" TargetMode="External"/><Relationship Id="rId22" Type="http://schemas.openxmlformats.org/officeDocument/2006/relationships/hyperlink" Target="https://docs.iza.org/dp9080.pdf?utm_campaign=what-the-internet-backlash-over-remedial-math-at-uc-san-diego-misses&amp;utm_medium=referral&amp;utm_source=cbnewsletters.chalkbeat.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AFAC-4847-2542-8500-AAE5C4DB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6</Pages>
  <Words>2900</Words>
  <Characters>15979</Characters>
  <Application>Microsoft Office Word</Application>
  <DocSecurity>0</DocSecurity>
  <Lines>242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feder</dc:creator>
  <cp:keywords/>
  <dc:description/>
  <cp:lastModifiedBy>harry feder</cp:lastModifiedBy>
  <cp:revision>7</cp:revision>
  <dcterms:created xsi:type="dcterms:W3CDTF">2026-07-06T14:49:00Z</dcterms:created>
  <dcterms:modified xsi:type="dcterms:W3CDTF">2026-07-08T20:40:00Z</dcterms:modified>
</cp:coreProperties>
</file>